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B19C" w14:textId="065EDF4A" w:rsidR="005F0B67" w:rsidRDefault="00D261AD" w:rsidP="00A25A35">
      <w:pPr>
        <w:pStyle w:val="Title"/>
      </w:pPr>
      <w:r>
        <w:t>Community Team</w:t>
      </w:r>
      <w:r w:rsidR="005F0B67">
        <w:t xml:space="preserve"> Coordinator – </w:t>
      </w:r>
      <w:r w:rsidR="00A25A35">
        <w:t xml:space="preserve">Background &amp; </w:t>
      </w:r>
      <w:r w:rsidR="005F0B67">
        <w:t>Job Description</w:t>
      </w:r>
    </w:p>
    <w:p w14:paraId="6BD15C5F" w14:textId="59036017" w:rsidR="00733C52" w:rsidRDefault="00733C52" w:rsidP="009C0833">
      <w:pPr>
        <w:pStyle w:val="Heading1"/>
      </w:pPr>
      <w:r>
        <w:t>Community Background</w:t>
      </w:r>
    </w:p>
    <w:p w14:paraId="23528157" w14:textId="0BCB3262" w:rsidR="00E925B1" w:rsidRDefault="00E925B1">
      <w:r>
        <w:t>Through a GCRS lead project, including Phase 1: Exploring Efficiency Opportunities for Non Profits in Golden &amp; Area A and Phase 2: Community Coordination, individuals and non profit organizations in the community have been looking at how Golden’s social fabric communicate, collaborate and collaborate since 2011.</w:t>
      </w:r>
    </w:p>
    <w:p w14:paraId="5105B952" w14:textId="77777777" w:rsidR="00E925B1" w:rsidRDefault="00E925B1"/>
    <w:p w14:paraId="63A36224" w14:textId="0A846706" w:rsidR="00E925B1" w:rsidRDefault="00E925B1">
      <w:r>
        <w:t>Once the ‘landscape’ and number of non profits was better known through the Phase 1 activities, GCRS started down that path of developing a Community Team in Phase 2. A Community Team (also known as a Community Board) is designed to improve communication and coordination of ‘groups of groups’, so that ultimately publicly-intended resources are allocated better and community issues are not just addressed, but also solved.</w:t>
      </w:r>
    </w:p>
    <w:p w14:paraId="5A4E579F" w14:textId="77777777" w:rsidR="00E925B1" w:rsidRDefault="00E925B1"/>
    <w:p w14:paraId="17414665" w14:textId="790E73A1" w:rsidR="00851AAE" w:rsidRDefault="00E925B1">
      <w:r>
        <w:t xml:space="preserve">The Community Team is broader than Golden &amp; Area A’s local government can be. </w:t>
      </w:r>
      <w:r w:rsidR="00851AAE">
        <w:t>And it has a different focus. While local government is responsible for statutory services and meeting and enforcing certain regulations, the rest of the community is informally responsible for ‘everything else.’ And ‘everything else’ usually falls to groups of well-meaning individuals who form non profit organizations that address a particular perceived need through a product or service; or program or project.</w:t>
      </w:r>
    </w:p>
    <w:p w14:paraId="6DC3CE38" w14:textId="5193CDDF" w:rsidR="00E925B1" w:rsidRDefault="00851AAE" w:rsidP="00851AAE">
      <w:pPr>
        <w:pStyle w:val="Heading3"/>
      </w:pPr>
      <w:r>
        <w:t>Local &amp; Regional Government</w:t>
      </w:r>
    </w:p>
    <w:p w14:paraId="2450612A" w14:textId="40CF1D46" w:rsidR="00851AAE" w:rsidRDefault="00E925B1">
      <w:r>
        <w:t xml:space="preserve">In early 2012, the Town of Golden give 18 months notice that they would end the </w:t>
      </w:r>
      <w:r w:rsidR="0038145D">
        <w:t>tripartite</w:t>
      </w:r>
      <w:r>
        <w:t xml:space="preserve"> agreement with the CSRD that supported Golden Area Initiatives and effectively all formal community economic development (CED). </w:t>
      </w:r>
      <w:r w:rsidR="00851AAE">
        <w:t xml:space="preserve"> In early 2013, the Town struck the Economic Developme</w:t>
      </w:r>
      <w:r w:rsidR="008D45A1">
        <w:t xml:space="preserve">nt Services Vision Committee with the goal of providing Council with some direction related to public CED/Ec. Dev. funding. </w:t>
      </w:r>
      <w:r w:rsidR="00851AAE">
        <w:t xml:space="preserve">During the last few months of that notice period in 2013, the Town provided funding and operational options to the CSRD, but there was no interest </w:t>
      </w:r>
      <w:r w:rsidR="008D45A1">
        <w:t xml:space="preserve">from the CAO or Area A Director </w:t>
      </w:r>
      <w:r w:rsidR="00851AAE">
        <w:t>in pursuing them.</w:t>
      </w:r>
    </w:p>
    <w:p w14:paraId="002B428E" w14:textId="77777777" w:rsidR="00851AAE" w:rsidRDefault="00851AAE"/>
    <w:p w14:paraId="0E74EE21" w14:textId="00BE934F" w:rsidR="00E925B1" w:rsidRDefault="00851AAE">
      <w:r>
        <w:t xml:space="preserve"> </w:t>
      </w:r>
      <w:r w:rsidR="00E925B1">
        <w:t>As of January 1, 2014, GAI cease</w:t>
      </w:r>
      <w:r>
        <w:t>d</w:t>
      </w:r>
      <w:r w:rsidR="00E925B1">
        <w:t xml:space="preserve"> </w:t>
      </w:r>
      <w:r>
        <w:t xml:space="preserve">funding for </w:t>
      </w:r>
      <w:r w:rsidR="00E925B1">
        <w:t>operational activities.</w:t>
      </w:r>
      <w:r w:rsidR="008D45A1">
        <w:t xml:space="preserve"> While t</w:t>
      </w:r>
      <w:r>
        <w:t>he organization will likely continue as a shell until its assets are divested (including t</w:t>
      </w:r>
      <w:r w:rsidR="008D45A1">
        <w:t>he BC Visitors Centre @ Golden), it will have very limited part-time staff and no capacity to take on new CED projects.</w:t>
      </w:r>
    </w:p>
    <w:p w14:paraId="7CC21BFF" w14:textId="77777777" w:rsidR="00851AAE" w:rsidRDefault="00851AAE"/>
    <w:p w14:paraId="3DB9004B" w14:textId="0A23C17E" w:rsidR="00851AAE" w:rsidRDefault="00851AAE">
      <w:r>
        <w:t>In fall 2013, the Town of Golden ended it’s modest Grant In Aid program and redirected some of that funding towards the creation of a Social Development Coordinator position.</w:t>
      </w:r>
    </w:p>
    <w:p w14:paraId="0D45263A" w14:textId="65F03EBD" w:rsidR="000815EE" w:rsidRDefault="000815EE"/>
    <w:p w14:paraId="1A24B329" w14:textId="77777777" w:rsidR="00851AAE" w:rsidRDefault="00851AAE"/>
    <w:p w14:paraId="428ED1A6" w14:textId="017336B7" w:rsidR="00DB72CC" w:rsidRDefault="008013B9">
      <w:r>
        <w:t>The following excerpt is from the Town of Golden’s “</w:t>
      </w:r>
      <w:r w:rsidR="00DB72CC">
        <w:t>Minutes of the Regular Council Meeting held Tuesday, December 17, 2013 at 1:19 p.m. in the Council Chambers, Town Hall, 810 9</w:t>
      </w:r>
      <w:r w:rsidR="00DB72CC" w:rsidRPr="00DB72CC">
        <w:rPr>
          <w:vertAlign w:val="superscript"/>
        </w:rPr>
        <w:t>th</w:t>
      </w:r>
      <w:r w:rsidR="00DB72CC">
        <w:t xml:space="preserve"> Avenue S., Golden, BC</w:t>
      </w:r>
      <w:r w:rsidR="001D3EEA">
        <w:t>.</w:t>
      </w:r>
      <w:r>
        <w:t>”</w:t>
      </w:r>
    </w:p>
    <w:p w14:paraId="4D09FD63" w14:textId="77777777" w:rsidR="001D3EEA" w:rsidRDefault="001D3EEA"/>
    <w:p w14:paraId="483A9B96" w14:textId="35D3FC58" w:rsidR="00DB72CC" w:rsidRPr="001D3EEA" w:rsidRDefault="00DB72CC" w:rsidP="00F83B58">
      <w:pPr>
        <w:ind w:left="1440" w:hanging="1440"/>
        <w:rPr>
          <w:i/>
        </w:rPr>
      </w:pPr>
      <w:r w:rsidRPr="001D3EEA">
        <w:rPr>
          <w:i/>
        </w:rPr>
        <w:t>13-332</w:t>
      </w:r>
      <w:r w:rsidR="00F83B58" w:rsidRPr="001D3EEA">
        <w:rPr>
          <w:i/>
        </w:rPr>
        <w:tab/>
        <w:t>THAT the minutes of the Open Standing Committee on Finance meeting held December 5, 2013 BE RECEIVED.</w:t>
      </w:r>
    </w:p>
    <w:p w14:paraId="52D0F857" w14:textId="2E427A9D" w:rsidR="00F83B58" w:rsidRPr="001D3EEA" w:rsidRDefault="001D3EEA">
      <w:pPr>
        <w:rPr>
          <w:i/>
        </w:rPr>
      </w:pPr>
      <w:r>
        <w:rPr>
          <w:i/>
        </w:rPr>
        <w:tab/>
      </w:r>
      <w:r>
        <w:rPr>
          <w:i/>
        </w:rPr>
        <w:tab/>
      </w:r>
      <w:r>
        <w:rPr>
          <w:i/>
        </w:rPr>
        <w:tab/>
      </w:r>
      <w:r>
        <w:rPr>
          <w:i/>
        </w:rPr>
        <w:tab/>
      </w:r>
      <w:r>
        <w:rPr>
          <w:i/>
        </w:rPr>
        <w:tab/>
      </w:r>
      <w:r>
        <w:rPr>
          <w:i/>
        </w:rPr>
        <w:tab/>
      </w:r>
      <w:r>
        <w:rPr>
          <w:i/>
        </w:rPr>
        <w:tab/>
      </w:r>
      <w:r>
        <w:rPr>
          <w:i/>
        </w:rPr>
        <w:tab/>
      </w:r>
      <w:r>
        <w:rPr>
          <w:i/>
        </w:rPr>
        <w:tab/>
      </w:r>
      <w:r>
        <w:rPr>
          <w:i/>
        </w:rPr>
        <w:tab/>
        <w:t>Carried</w:t>
      </w:r>
    </w:p>
    <w:p w14:paraId="20849489" w14:textId="3E4BF743" w:rsidR="00F83B58" w:rsidRPr="001D3EEA" w:rsidRDefault="00F83B58">
      <w:pPr>
        <w:rPr>
          <w:i/>
        </w:rPr>
      </w:pPr>
      <w:r w:rsidRPr="001D3EEA">
        <w:rPr>
          <w:i/>
        </w:rPr>
        <w:t>6.A.c)</w:t>
      </w:r>
      <w:r w:rsidRPr="001D3EEA">
        <w:rPr>
          <w:i/>
        </w:rPr>
        <w:tab/>
      </w:r>
      <w:r w:rsidRPr="001D3EEA">
        <w:rPr>
          <w:i/>
        </w:rPr>
        <w:tab/>
        <w:t>Allocation of GIA Funds</w:t>
      </w:r>
    </w:p>
    <w:p w14:paraId="19431A13" w14:textId="77777777" w:rsidR="00F83B58" w:rsidRPr="001D3EEA" w:rsidRDefault="00F83B58">
      <w:pPr>
        <w:rPr>
          <w:i/>
        </w:rPr>
      </w:pPr>
    </w:p>
    <w:p w14:paraId="03598D33" w14:textId="6906383B" w:rsidR="00F83B58" w:rsidRPr="001D3EEA" w:rsidRDefault="00F83B58" w:rsidP="00F83B58">
      <w:pPr>
        <w:ind w:left="720" w:firstLine="720"/>
        <w:rPr>
          <w:i/>
        </w:rPr>
      </w:pPr>
      <w:r w:rsidRPr="001D3EEA">
        <w:rPr>
          <w:i/>
        </w:rPr>
        <w:t>Moved by Councillor Moss, Seconded by Councillor Pecora</w:t>
      </w:r>
    </w:p>
    <w:p w14:paraId="1D8A986C" w14:textId="0180DCB3" w:rsidR="00F83B58" w:rsidRPr="001D3EEA" w:rsidRDefault="00F83B58" w:rsidP="00F83B58">
      <w:pPr>
        <w:ind w:left="720" w:firstLine="720"/>
        <w:rPr>
          <w:i/>
        </w:rPr>
      </w:pPr>
      <w:r w:rsidRPr="001D3EEA">
        <w:rPr>
          <w:i/>
        </w:rPr>
        <w:t>Opposed by Councillor Hern</w:t>
      </w:r>
    </w:p>
    <w:p w14:paraId="2EA816D6" w14:textId="77777777" w:rsidR="00F83B58" w:rsidRPr="001D3EEA" w:rsidRDefault="00F83B58">
      <w:pPr>
        <w:rPr>
          <w:i/>
        </w:rPr>
      </w:pPr>
    </w:p>
    <w:p w14:paraId="5EB75C19" w14:textId="77777777" w:rsidR="00F83B58" w:rsidRPr="001D3EEA" w:rsidRDefault="00F83B58" w:rsidP="00F83B58">
      <w:pPr>
        <w:ind w:left="1440" w:hanging="1440"/>
        <w:rPr>
          <w:i/>
        </w:rPr>
      </w:pPr>
      <w:r w:rsidRPr="001D3EEA">
        <w:rPr>
          <w:i/>
        </w:rPr>
        <w:t>13-333</w:t>
      </w:r>
      <w:r w:rsidRPr="001D3EEA">
        <w:rPr>
          <w:i/>
        </w:rPr>
        <w:tab/>
        <w:t xml:space="preserve">THAT Council annually RE-ALLOCATE funds within its account used formerly for the purpose of  providing Grant-in-Aids to fund in partnership and in principle, a community social coordinator employed by a local third party authority for a minimum three year term; </w:t>
      </w:r>
    </w:p>
    <w:p w14:paraId="479F610B" w14:textId="7FDB5DE3" w:rsidR="00F83B58" w:rsidRPr="001D3EEA" w:rsidRDefault="00F83B58" w:rsidP="00AF4BB3">
      <w:pPr>
        <w:ind w:left="1440"/>
        <w:rPr>
          <w:i/>
        </w:rPr>
      </w:pPr>
      <w:r w:rsidRPr="001D3EEA">
        <w:rPr>
          <w:i/>
        </w:rPr>
        <w:t xml:space="preserve">AND THAT the objectives of the social coordinator must include but may not be limited to facilitating communication and collaboration amongst </w:t>
      </w:r>
      <w:r w:rsidR="00AF4BB3" w:rsidRPr="001D3EEA">
        <w:rPr>
          <w:i/>
        </w:rPr>
        <w:t>local organizations targeted to solve social challenges and identify opportunities; build capacity and create efficiencies; and raise collective awareness of mandates and responsibilities;</w:t>
      </w:r>
    </w:p>
    <w:p w14:paraId="52A4303C" w14:textId="68ECA641" w:rsidR="00AF4BB3" w:rsidRPr="001D3EEA" w:rsidRDefault="00AF4BB3" w:rsidP="00AF4BB3">
      <w:pPr>
        <w:ind w:left="1440"/>
        <w:rPr>
          <w:i/>
        </w:rPr>
      </w:pPr>
      <w:r w:rsidRPr="001D3EEA">
        <w:rPr>
          <w:i/>
        </w:rPr>
        <w:t>AND FURTHER THAT staff DEVELOP and NEGOTIATE a contribution agreement with relevant third parties to enable this position subject to the conditions herein and otherwise identified to the satisfaction of Council.</w:t>
      </w:r>
    </w:p>
    <w:p w14:paraId="548C290B" w14:textId="77777777" w:rsidR="00DB72CC" w:rsidRDefault="00DB72CC"/>
    <w:p w14:paraId="2BD1CE67" w14:textId="3AD2AC28" w:rsidR="00E925B1" w:rsidRDefault="00851AAE">
      <w:r>
        <w:t>The Columbia Shuswap Regional District (CSRD) does not have any staff located in Golden and only one Area A Director. As such, non-statutory support only comes in the form of a modest Grant In Aid program to existing and applying groups, usually for projects rather than programs.</w:t>
      </w:r>
    </w:p>
    <w:p w14:paraId="3A76E19F" w14:textId="7DBA6D98" w:rsidR="00851AAE" w:rsidRDefault="00851AAE" w:rsidP="00851AAE">
      <w:pPr>
        <w:pStyle w:val="Heading3"/>
      </w:pPr>
      <w:r>
        <w:t>Community Team &amp; Coordination</w:t>
      </w:r>
    </w:p>
    <w:p w14:paraId="4F6951A3" w14:textId="2F38A9AB" w:rsidR="00234BFA" w:rsidRDefault="00234BFA">
      <w:r>
        <w:t>The concept of a community team, a community coordinator a social development coordinator are not new (Jasper, Town of Morinville, City of Revelstoke, to name a few).</w:t>
      </w:r>
      <w:r w:rsidR="00A25A35">
        <w:t xml:space="preserve"> The implementation of resources towards this community development goal is varied based on the community, its other goals and supporting resources.</w:t>
      </w:r>
    </w:p>
    <w:p w14:paraId="166DBB40" w14:textId="77777777" w:rsidR="00234BFA" w:rsidRDefault="00234BFA"/>
    <w:p w14:paraId="167CFC61" w14:textId="7B75FE60" w:rsidR="00903F64" w:rsidRDefault="00234BFA">
      <w:r>
        <w:t>From an organizational perspective, this type of position varies from being hosted by the municipality’s Economic Development department (City of Revelstoke), to residing in a separate non profit organization (Jasper Community Outreach Services). The common theme of all of these positions is local government’s financial support for the core position and political and administrative work plan alignment. To be successful, local government (staff and elected officials) and the coordinator need to have goals aligned, overlap reduced and gaps continually identified (which can be filled by other organizations).</w:t>
      </w:r>
    </w:p>
    <w:p w14:paraId="66BEF75E" w14:textId="6AFC443D" w:rsidR="00234BFA" w:rsidRDefault="00903F64" w:rsidP="009C0833">
      <w:pPr>
        <w:pStyle w:val="Heading1"/>
      </w:pPr>
      <w:r>
        <w:t>Resources</w:t>
      </w:r>
    </w:p>
    <w:p w14:paraId="4724C357" w14:textId="7777E7A0" w:rsidR="00234BFA" w:rsidRDefault="00234BFA">
      <w:r>
        <w:t>The Town of Golden has set aside a small budget for soci</w:t>
      </w:r>
      <w:r w:rsidR="00FF5034">
        <w:t>al coordination, which it intends to leverage</w:t>
      </w:r>
      <w:r w:rsidR="0062753A">
        <w:t xml:space="preserve"> with additional funding from the Columbia Basin Trust.</w:t>
      </w:r>
      <w:r w:rsidR="00BF0003">
        <w:t xml:space="preserve"> This funding could also be leveraged with other funders, like the Vancouver Foundation</w:t>
      </w:r>
      <w:r w:rsidR="00FF5034">
        <w:t xml:space="preserve"> (Letter of Interest deadline is January 24, 2014)</w:t>
      </w:r>
      <w:r w:rsidR="00BF0003">
        <w:t>.</w:t>
      </w:r>
    </w:p>
    <w:p w14:paraId="0BE11FF7" w14:textId="77777777" w:rsidR="0062753A" w:rsidRDefault="0062753A"/>
    <w:p w14:paraId="0432291B" w14:textId="4DFDE900" w:rsidR="0062753A" w:rsidRDefault="0062753A">
      <w:r>
        <w:t xml:space="preserve">With the local austerity movement aimed </w:t>
      </w:r>
      <w:r w:rsidR="00927F9E">
        <w:t xml:space="preserve">directly at reducing staff </w:t>
      </w:r>
      <w:r>
        <w:t>at the Town of Golden, the</w:t>
      </w:r>
      <w:r w:rsidR="00A25A35">
        <w:t xml:space="preserve"> </w:t>
      </w:r>
      <w:r w:rsidR="00927F9E">
        <w:t>municipality</w:t>
      </w:r>
      <w:r w:rsidR="00A25A35">
        <w:t xml:space="preserve"> cannot host the</w:t>
      </w:r>
      <w:r>
        <w:t xml:space="preserve"> coo</w:t>
      </w:r>
      <w:r w:rsidR="00A25A35">
        <w:t xml:space="preserve">rdination role. And there is no interest or capability in the Columbia Shuswap Regional District hosting or contributing to this objective in a centralized manner. Therefore, </w:t>
      </w:r>
      <w:r>
        <w:t xml:space="preserve">the </w:t>
      </w:r>
      <w:r w:rsidR="00A25A35">
        <w:t xml:space="preserve">Golden </w:t>
      </w:r>
      <w:r>
        <w:t>community is left with two possible hosts:</w:t>
      </w:r>
    </w:p>
    <w:p w14:paraId="6D60152E" w14:textId="0DFCE4D1" w:rsidR="0062753A" w:rsidRDefault="0062753A" w:rsidP="0062753A">
      <w:pPr>
        <w:pStyle w:val="ListParagraph"/>
        <w:numPr>
          <w:ilvl w:val="0"/>
          <w:numId w:val="1"/>
        </w:numPr>
      </w:pPr>
      <w:r>
        <w:t>Golden Community Resources Society (GCRS): The largest social service non profit in Golden &amp; Area A (by annual budget), GCRS offers programs for the very young to seniors. GCRS</w:t>
      </w:r>
      <w:r w:rsidR="00F55BF1">
        <w:t>’s many</w:t>
      </w:r>
      <w:r>
        <w:t xml:space="preserve"> programs are supported </w:t>
      </w:r>
      <w:r w:rsidR="00F55BF1">
        <w:t>by a variety of funding sources, but they only host one developmental stage coordinator (through Golden Early Childhood Development Coalition).</w:t>
      </w:r>
    </w:p>
    <w:p w14:paraId="5E44C9FF" w14:textId="11320737" w:rsidR="0062753A" w:rsidRDefault="0062753A" w:rsidP="0062753A">
      <w:pPr>
        <w:pStyle w:val="ListParagraph"/>
        <w:numPr>
          <w:ilvl w:val="0"/>
          <w:numId w:val="1"/>
        </w:numPr>
      </w:pPr>
      <w:r>
        <w:t>Golden Famil</w:t>
      </w:r>
      <w:r w:rsidR="0058605B">
        <w:t xml:space="preserve">y Centre Society (GFCS): With an annual </w:t>
      </w:r>
      <w:r>
        <w:t>budget roughly half of GCRS, GFCS focuses on mental and spiritual health and counseling services with funding coming from a varie</w:t>
      </w:r>
      <w:r w:rsidR="00F55BF1">
        <w:t xml:space="preserve">ty of sources. Organizationally, GFCS is very similar to Jasper Community Outreach Services, but has a more narrow service focus. </w:t>
      </w:r>
    </w:p>
    <w:p w14:paraId="5F979982" w14:textId="77777777" w:rsidR="00733C52" w:rsidRDefault="00733C52" w:rsidP="00733C52"/>
    <w:p w14:paraId="425731E9" w14:textId="3B4477A9" w:rsidR="0078254C" w:rsidRDefault="0078254C" w:rsidP="00733C52">
      <w:r>
        <w:t>The Town of Morinville</w:t>
      </w:r>
      <w:r w:rsidR="00DD7D97">
        <w:t xml:space="preserve"> (population 8,500; $15.4M operating budget)</w:t>
      </w:r>
      <w:r>
        <w:t xml:space="preserve"> shows their Community Coordinator salary range from $55,100  - $68,875, plus “</w:t>
      </w:r>
      <w:r w:rsidRPr="00960948">
        <w:t>a comprehensive benefits package and pension; workplace development and great opportunities for employees to become involved in the community.</w:t>
      </w:r>
      <w:r>
        <w:t>”</w:t>
      </w:r>
    </w:p>
    <w:p w14:paraId="3AF703D3" w14:textId="77777777" w:rsidR="00BF0003" w:rsidRDefault="00BF0003" w:rsidP="00733C52"/>
    <w:p w14:paraId="475B9FFE" w14:textId="6B10F2B0" w:rsidR="00BF0003" w:rsidRDefault="00BF0003" w:rsidP="00733C52">
      <w:r>
        <w:t>The City of Revelstoke’s Social Development Coordinator</w:t>
      </w:r>
      <w:r w:rsidR="00DD7D97">
        <w:t xml:space="preserve"> (population 7,139; </w:t>
      </w:r>
      <w:r w:rsidR="00442F4C">
        <w:t xml:space="preserve">$25M </w:t>
      </w:r>
      <w:r w:rsidR="00DD7D97">
        <w:t>operating budget)</w:t>
      </w:r>
      <w:r>
        <w:t xml:space="preserve"> is a independent contractor, working approximately 0.5 FTE</w:t>
      </w:r>
      <w:r w:rsidR="00F8628D">
        <w:t xml:space="preserve"> out of the Economic Development Office</w:t>
      </w:r>
      <w:r w:rsidR="0068384E">
        <w:t xml:space="preserve"> and paid ~$55</w:t>
      </w:r>
      <w:r w:rsidR="00442F4C">
        <w:t>.00</w:t>
      </w:r>
      <w:r w:rsidR="0068384E">
        <w:t>/hour ($62,4</w:t>
      </w:r>
      <w:r>
        <w:t>00</w:t>
      </w:r>
      <w:r w:rsidR="00442F4C">
        <w:t xml:space="preserve"> annually</w:t>
      </w:r>
      <w:r>
        <w:t>).</w:t>
      </w:r>
    </w:p>
    <w:p w14:paraId="7566B6C8" w14:textId="77777777" w:rsidR="00927F9E" w:rsidRDefault="00927F9E" w:rsidP="00733C52"/>
    <w:p w14:paraId="007F0C99" w14:textId="2512F977" w:rsidR="00927F9E" w:rsidRDefault="00927F9E" w:rsidP="00733C52">
      <w:r>
        <w:t>A much larger centre, Metro Vancouver, hosts a Community Development Coordinator</w:t>
      </w:r>
    </w:p>
    <w:p w14:paraId="2BBABC4D" w14:textId="77777777" w:rsidR="00BF0003" w:rsidRDefault="00BF0003" w:rsidP="00733C52"/>
    <w:p w14:paraId="474B2B83" w14:textId="75B888A6" w:rsidR="0078254C" w:rsidRDefault="00BF0003" w:rsidP="00733C52">
      <w:r>
        <w:t xml:space="preserve">It is critical to note that both of these positions have fairly specific roles, which do not merge into economic development – although Revelstoke’s position is </w:t>
      </w:r>
      <w:r w:rsidR="0068384E">
        <w:t>under the jurisdiction of</w:t>
      </w:r>
      <w:r>
        <w:t xml:space="preserve"> the City’s Director of Economic Development.</w:t>
      </w:r>
      <w:r w:rsidR="00442F4C">
        <w:t xml:space="preserve"> Without a functioning community economic development-focused entity there will be an invisible pull toward addressing these needs through this position and an inability to</w:t>
      </w:r>
      <w:r w:rsidR="0058605B">
        <w:t xml:space="preserve"> solve complex issues without a</w:t>
      </w:r>
      <w:r w:rsidR="00442F4C">
        <w:t xml:space="preserve"> CED-focused partner.</w:t>
      </w:r>
    </w:p>
    <w:p w14:paraId="5A2AF92D" w14:textId="135BD9C7" w:rsidR="0078254C" w:rsidRDefault="008D0741" w:rsidP="009C0833">
      <w:pPr>
        <w:pStyle w:val="Heading1"/>
      </w:pPr>
      <w:r>
        <w:t>Scope of the Role</w:t>
      </w:r>
    </w:p>
    <w:p w14:paraId="17397C22" w14:textId="6DB428E0" w:rsidR="008D0741" w:rsidRDefault="0058605B" w:rsidP="00733C52">
      <w:r>
        <w:t>The scope of this role</w:t>
      </w:r>
      <w:r w:rsidR="008D0741">
        <w:t xml:space="preserve"> is very difficult to define, as each supporting partner has a different image of what this person is doing.</w:t>
      </w:r>
      <w:r>
        <w:t xml:space="preserve"> It is imperative that leaders from these organizations sit down and come to an agreement about what the position is, based on where all funding will come from and what the goals are.</w:t>
      </w:r>
    </w:p>
    <w:p w14:paraId="4066DFF7" w14:textId="77777777" w:rsidR="008D0741" w:rsidRDefault="008D0741" w:rsidP="00733C52"/>
    <w:p w14:paraId="608E9600" w14:textId="4B490F3D" w:rsidR="008D0741" w:rsidRDefault="008D0741" w:rsidP="00733C52">
      <w:r>
        <w:t xml:space="preserve">For instance, the Town of Golden is using the term, “social development coordinator,” based on the 2013 presentation from the City of Revelstoke’s Social Development Coordinator, Jill Zacharias. However, </w:t>
      </w:r>
      <w:r w:rsidR="006E32F2">
        <w:t>upon announcement of funding for this role, at least one</w:t>
      </w:r>
      <w:r>
        <w:t xml:space="preserve"> </w:t>
      </w:r>
      <w:r w:rsidR="006E32F2">
        <w:t xml:space="preserve">local resident thought it was for a </w:t>
      </w:r>
      <w:r w:rsidR="00FF5034">
        <w:t xml:space="preserve">“dance coordinator.” </w:t>
      </w:r>
      <w:r w:rsidR="006E32F2">
        <w:t xml:space="preserve">(Apparently, ‘socials’ are the common term for regular public dances in Saskatchewan.) So the term ‘social’ can be seen as rather </w:t>
      </w:r>
      <w:r w:rsidR="00FF5034">
        <w:t>loaded in the Golden community, and may undermine the role and candidate before they start their work.</w:t>
      </w:r>
    </w:p>
    <w:p w14:paraId="580D933E" w14:textId="77777777" w:rsidR="008D0741" w:rsidRDefault="008D0741" w:rsidP="00733C52"/>
    <w:p w14:paraId="1BD6A0A5" w14:textId="2D77B876" w:rsidR="008D0741" w:rsidRDefault="008D0741" w:rsidP="00733C52">
      <w:r>
        <w:t xml:space="preserve">GCRS sees this person as helping to develop, coordinate and support/lead a Community Team, as this </w:t>
      </w:r>
      <w:r w:rsidR="00AC61FA">
        <w:t>has been a goal of their organization since 2011. However, this goal has not been entirely embraced by some of the stronger local organizations, who may feel they would be slowed down or hampered by having to deal with individuals and groups that are not aligned or as strong.</w:t>
      </w:r>
    </w:p>
    <w:p w14:paraId="0FA0F8DC" w14:textId="77777777" w:rsidR="00AC61FA" w:rsidRDefault="00AC61FA" w:rsidP="00733C52"/>
    <w:p w14:paraId="05DF48AF" w14:textId="05549B84" w:rsidR="00A6696A" w:rsidRDefault="00AC61FA" w:rsidP="00733C52">
      <w:r>
        <w:t xml:space="preserve">Another gap that has long been anticipated, but only realized as of January 1, 2014, is the lack of a community economic development </w:t>
      </w:r>
      <w:r w:rsidR="00237EB5">
        <w:t>and economic development function. In the absence of it, the community will suffer. Therefore, it could be anticipated that the Community Coordinator/Social Development Coordinator role would be pulled into community economic development roles. Even without this community economic development organizational and function gap, the Community Coordinator/Social Development Coordinator’s performance should be measured against a number of pillars</w:t>
      </w:r>
      <w:r w:rsidR="00907B12">
        <w:t xml:space="preserve"> of sustainable community development</w:t>
      </w:r>
      <w:r w:rsidR="00237EB5">
        <w:t xml:space="preserve"> (social, cultural, environmental and economic, just to name a few).</w:t>
      </w:r>
    </w:p>
    <w:p w14:paraId="3DAA048D" w14:textId="77777777" w:rsidR="009F1F37" w:rsidRDefault="009F1F37" w:rsidP="00733C52"/>
    <w:p w14:paraId="3E7D6339" w14:textId="6F295E54" w:rsidR="009F1F37" w:rsidRDefault="009F1F37" w:rsidP="005042F6">
      <w:pPr>
        <w:pStyle w:val="Heading2"/>
      </w:pPr>
      <w:r>
        <w:t>Role Comparison Summary</w:t>
      </w:r>
    </w:p>
    <w:p w14:paraId="6B545EEA" w14:textId="1805CFF8" w:rsidR="009F1F37" w:rsidRDefault="005042F6" w:rsidP="00733C52">
      <w:r>
        <w:t>To better see the various positions and resources mentioned above, a simple summary table can be found below:</w:t>
      </w:r>
    </w:p>
    <w:p w14:paraId="0FBB1AF5" w14:textId="77777777" w:rsidR="005042F6" w:rsidRDefault="005042F6" w:rsidP="00733C52"/>
    <w:tbl>
      <w:tblPr>
        <w:tblStyle w:val="TableGrid"/>
        <w:tblW w:w="11766" w:type="dxa"/>
        <w:tblInd w:w="-1310" w:type="dxa"/>
        <w:tblLayout w:type="fixed"/>
        <w:tblLook w:val="04A0" w:firstRow="1" w:lastRow="0" w:firstColumn="1" w:lastColumn="0" w:noHBand="0" w:noVBand="1"/>
      </w:tblPr>
      <w:tblGrid>
        <w:gridCol w:w="1418"/>
        <w:gridCol w:w="1560"/>
        <w:gridCol w:w="1559"/>
        <w:gridCol w:w="2268"/>
        <w:gridCol w:w="1134"/>
        <w:gridCol w:w="1276"/>
        <w:gridCol w:w="1134"/>
        <w:gridCol w:w="1417"/>
      </w:tblGrid>
      <w:tr w:rsidR="001C76AB" w:rsidRPr="009661EE" w14:paraId="56A5583A" w14:textId="77777777" w:rsidTr="005165F7">
        <w:tc>
          <w:tcPr>
            <w:tcW w:w="1418" w:type="dxa"/>
          </w:tcPr>
          <w:p w14:paraId="64461AB1" w14:textId="57DBE3FE" w:rsidR="001C76AB" w:rsidRPr="001C76AB" w:rsidRDefault="001C76AB" w:rsidP="001C76AB">
            <w:pPr>
              <w:jc w:val="center"/>
              <w:rPr>
                <w:b/>
                <w:sz w:val="14"/>
                <w:szCs w:val="14"/>
              </w:rPr>
            </w:pPr>
          </w:p>
        </w:tc>
        <w:tc>
          <w:tcPr>
            <w:tcW w:w="10348" w:type="dxa"/>
            <w:gridSpan w:val="7"/>
          </w:tcPr>
          <w:p w14:paraId="19F2069A" w14:textId="6821B4D0" w:rsidR="001C76AB" w:rsidRPr="001C76AB" w:rsidRDefault="001C76AB" w:rsidP="001C76AB">
            <w:pPr>
              <w:jc w:val="center"/>
              <w:rPr>
                <w:b/>
                <w:sz w:val="14"/>
                <w:szCs w:val="14"/>
              </w:rPr>
            </w:pPr>
            <w:r w:rsidRPr="001C76AB">
              <w:rPr>
                <w:b/>
                <w:sz w:val="14"/>
                <w:szCs w:val="14"/>
              </w:rPr>
              <w:t>Aspect</w:t>
            </w:r>
          </w:p>
        </w:tc>
      </w:tr>
      <w:tr w:rsidR="009661EE" w:rsidRPr="009661EE" w14:paraId="3736358A" w14:textId="77777777" w:rsidTr="009661EE">
        <w:tc>
          <w:tcPr>
            <w:tcW w:w="1418" w:type="dxa"/>
          </w:tcPr>
          <w:p w14:paraId="530BEB09" w14:textId="31A04355" w:rsidR="0081750B" w:rsidRPr="001C76AB" w:rsidRDefault="0081750B" w:rsidP="001C76AB">
            <w:pPr>
              <w:jc w:val="center"/>
              <w:rPr>
                <w:b/>
                <w:sz w:val="14"/>
                <w:szCs w:val="14"/>
              </w:rPr>
            </w:pPr>
            <w:r w:rsidRPr="001C76AB">
              <w:rPr>
                <w:b/>
                <w:sz w:val="14"/>
                <w:szCs w:val="14"/>
              </w:rPr>
              <w:t>Role</w:t>
            </w:r>
          </w:p>
        </w:tc>
        <w:tc>
          <w:tcPr>
            <w:tcW w:w="1560" w:type="dxa"/>
          </w:tcPr>
          <w:p w14:paraId="0B449D47" w14:textId="45BE4A6E" w:rsidR="0081750B" w:rsidRPr="001C76AB" w:rsidRDefault="0081750B" w:rsidP="001C76AB">
            <w:pPr>
              <w:jc w:val="center"/>
              <w:rPr>
                <w:b/>
                <w:sz w:val="14"/>
                <w:szCs w:val="14"/>
              </w:rPr>
            </w:pPr>
            <w:r w:rsidRPr="001C76AB">
              <w:rPr>
                <w:b/>
                <w:sz w:val="14"/>
                <w:szCs w:val="14"/>
              </w:rPr>
              <w:t>Reports to:</w:t>
            </w:r>
          </w:p>
        </w:tc>
        <w:tc>
          <w:tcPr>
            <w:tcW w:w="1559" w:type="dxa"/>
          </w:tcPr>
          <w:p w14:paraId="62525A93" w14:textId="3D8D80BC" w:rsidR="0081750B" w:rsidRPr="001C76AB" w:rsidRDefault="0081750B" w:rsidP="001C76AB">
            <w:pPr>
              <w:jc w:val="center"/>
              <w:rPr>
                <w:b/>
                <w:sz w:val="14"/>
                <w:szCs w:val="14"/>
              </w:rPr>
            </w:pPr>
            <w:r w:rsidRPr="001C76AB">
              <w:rPr>
                <w:b/>
                <w:sz w:val="14"/>
                <w:szCs w:val="14"/>
              </w:rPr>
              <w:t>Liaises with:</w:t>
            </w:r>
          </w:p>
        </w:tc>
        <w:tc>
          <w:tcPr>
            <w:tcW w:w="2268" w:type="dxa"/>
          </w:tcPr>
          <w:p w14:paraId="0C699292" w14:textId="44F1CC57" w:rsidR="0081750B" w:rsidRPr="001C76AB" w:rsidRDefault="0081750B" w:rsidP="001C76AB">
            <w:pPr>
              <w:jc w:val="center"/>
              <w:rPr>
                <w:b/>
                <w:sz w:val="14"/>
                <w:szCs w:val="14"/>
              </w:rPr>
            </w:pPr>
            <w:r w:rsidRPr="001C76AB">
              <w:rPr>
                <w:b/>
                <w:sz w:val="14"/>
                <w:szCs w:val="14"/>
              </w:rPr>
              <w:t>Focus</w:t>
            </w:r>
          </w:p>
        </w:tc>
        <w:tc>
          <w:tcPr>
            <w:tcW w:w="1134" w:type="dxa"/>
          </w:tcPr>
          <w:p w14:paraId="17127C21" w14:textId="615BF3B5" w:rsidR="0081750B" w:rsidRPr="001C76AB" w:rsidRDefault="0081750B" w:rsidP="001C76AB">
            <w:pPr>
              <w:jc w:val="center"/>
              <w:rPr>
                <w:b/>
                <w:sz w:val="14"/>
                <w:szCs w:val="14"/>
              </w:rPr>
            </w:pPr>
            <w:r w:rsidRPr="001C76AB">
              <w:rPr>
                <w:b/>
                <w:sz w:val="14"/>
                <w:szCs w:val="14"/>
              </w:rPr>
              <w:t>Limits</w:t>
            </w:r>
          </w:p>
        </w:tc>
        <w:tc>
          <w:tcPr>
            <w:tcW w:w="1276" w:type="dxa"/>
          </w:tcPr>
          <w:p w14:paraId="00B57E80" w14:textId="23D5888D" w:rsidR="0081750B" w:rsidRPr="001C76AB" w:rsidRDefault="0081750B" w:rsidP="001C76AB">
            <w:pPr>
              <w:jc w:val="center"/>
              <w:rPr>
                <w:b/>
                <w:sz w:val="14"/>
                <w:szCs w:val="14"/>
              </w:rPr>
            </w:pPr>
            <w:r w:rsidRPr="001C76AB">
              <w:rPr>
                <w:b/>
                <w:sz w:val="14"/>
                <w:szCs w:val="14"/>
              </w:rPr>
              <w:t>Opportunities</w:t>
            </w:r>
          </w:p>
        </w:tc>
        <w:tc>
          <w:tcPr>
            <w:tcW w:w="1134" w:type="dxa"/>
          </w:tcPr>
          <w:p w14:paraId="50505F6F" w14:textId="4B3DE10B" w:rsidR="0081750B" w:rsidRPr="001C76AB" w:rsidRDefault="0081750B" w:rsidP="001C76AB">
            <w:pPr>
              <w:jc w:val="center"/>
              <w:rPr>
                <w:b/>
                <w:sz w:val="14"/>
                <w:szCs w:val="14"/>
              </w:rPr>
            </w:pPr>
            <w:r w:rsidRPr="001C76AB">
              <w:rPr>
                <w:b/>
                <w:sz w:val="14"/>
                <w:szCs w:val="14"/>
              </w:rPr>
              <w:t>Requirements</w:t>
            </w:r>
          </w:p>
        </w:tc>
        <w:tc>
          <w:tcPr>
            <w:tcW w:w="1417" w:type="dxa"/>
          </w:tcPr>
          <w:p w14:paraId="50AA646B" w14:textId="78FB0088" w:rsidR="0081750B" w:rsidRPr="001C76AB" w:rsidRDefault="0081750B" w:rsidP="001C76AB">
            <w:pPr>
              <w:jc w:val="center"/>
              <w:rPr>
                <w:b/>
                <w:sz w:val="14"/>
                <w:szCs w:val="14"/>
              </w:rPr>
            </w:pPr>
            <w:r w:rsidRPr="001C76AB">
              <w:rPr>
                <w:b/>
                <w:sz w:val="14"/>
                <w:szCs w:val="14"/>
              </w:rPr>
              <w:t>Salary</w:t>
            </w:r>
          </w:p>
        </w:tc>
      </w:tr>
      <w:tr w:rsidR="008875F2" w:rsidRPr="009661EE" w14:paraId="26D66DE7" w14:textId="77777777" w:rsidTr="009661EE">
        <w:tc>
          <w:tcPr>
            <w:tcW w:w="1418" w:type="dxa"/>
          </w:tcPr>
          <w:p w14:paraId="20368F93" w14:textId="107C1B8D" w:rsidR="008875F2" w:rsidRPr="001C76AB" w:rsidRDefault="008875F2" w:rsidP="00733C52">
            <w:pPr>
              <w:rPr>
                <w:b/>
                <w:i/>
                <w:sz w:val="14"/>
                <w:szCs w:val="14"/>
              </w:rPr>
            </w:pPr>
            <w:r w:rsidRPr="001C76AB">
              <w:rPr>
                <w:b/>
                <w:i/>
                <w:sz w:val="14"/>
                <w:szCs w:val="14"/>
              </w:rPr>
              <w:t>Social Development Coordinator</w:t>
            </w:r>
          </w:p>
        </w:tc>
        <w:tc>
          <w:tcPr>
            <w:tcW w:w="1560" w:type="dxa"/>
          </w:tcPr>
          <w:p w14:paraId="682EC075" w14:textId="05758A7B" w:rsidR="008875F2" w:rsidRPr="009661EE" w:rsidRDefault="008875F2" w:rsidP="00733C52">
            <w:pPr>
              <w:rPr>
                <w:sz w:val="14"/>
                <w:szCs w:val="14"/>
              </w:rPr>
            </w:pPr>
            <w:r w:rsidRPr="009661EE">
              <w:rPr>
                <w:sz w:val="14"/>
                <w:szCs w:val="14"/>
              </w:rPr>
              <w:t xml:space="preserve">City of Revelstoke, </w:t>
            </w:r>
            <w:r>
              <w:rPr>
                <w:sz w:val="14"/>
                <w:szCs w:val="14"/>
              </w:rPr>
              <w:t xml:space="preserve">Social Development Committee &amp; </w:t>
            </w:r>
            <w:r w:rsidRPr="009661EE">
              <w:rPr>
                <w:sz w:val="14"/>
                <w:szCs w:val="14"/>
              </w:rPr>
              <w:t xml:space="preserve">Director of </w:t>
            </w:r>
            <w:r>
              <w:rPr>
                <w:sz w:val="14"/>
                <w:szCs w:val="14"/>
              </w:rPr>
              <w:t xml:space="preserve">Community </w:t>
            </w:r>
            <w:r w:rsidRPr="009661EE">
              <w:rPr>
                <w:sz w:val="14"/>
                <w:szCs w:val="14"/>
              </w:rPr>
              <w:t>Economic Development (8,000 pop)</w:t>
            </w:r>
          </w:p>
        </w:tc>
        <w:tc>
          <w:tcPr>
            <w:tcW w:w="1559" w:type="dxa"/>
          </w:tcPr>
          <w:p w14:paraId="649A4256" w14:textId="6477BA53" w:rsidR="008875F2" w:rsidRPr="009661EE" w:rsidRDefault="0038145D" w:rsidP="00733C52">
            <w:pPr>
              <w:rPr>
                <w:sz w:val="14"/>
                <w:szCs w:val="14"/>
              </w:rPr>
            </w:pPr>
            <w:r>
              <w:rPr>
                <w:sz w:val="14"/>
                <w:szCs w:val="14"/>
              </w:rPr>
              <w:t>Social service</w:t>
            </w:r>
            <w:r w:rsidR="008875F2" w:rsidRPr="009661EE">
              <w:rPr>
                <w:sz w:val="14"/>
                <w:szCs w:val="14"/>
              </w:rPr>
              <w:t xml:space="preserve"> organizations</w:t>
            </w:r>
            <w:r w:rsidR="008875F2">
              <w:rPr>
                <w:sz w:val="14"/>
                <w:szCs w:val="14"/>
              </w:rPr>
              <w:t>, and other key stakeholders as needed</w:t>
            </w:r>
          </w:p>
        </w:tc>
        <w:tc>
          <w:tcPr>
            <w:tcW w:w="2268" w:type="dxa"/>
          </w:tcPr>
          <w:p w14:paraId="0CEFC46C" w14:textId="7A907C07" w:rsidR="008875F2" w:rsidRPr="009661EE" w:rsidRDefault="008875F2" w:rsidP="00733C52">
            <w:pPr>
              <w:rPr>
                <w:sz w:val="14"/>
                <w:szCs w:val="14"/>
              </w:rPr>
            </w:pPr>
            <w:r w:rsidRPr="009661EE">
              <w:rPr>
                <w:sz w:val="14"/>
                <w:szCs w:val="14"/>
              </w:rPr>
              <w:t xml:space="preserve">Social </w:t>
            </w:r>
            <w:r>
              <w:rPr>
                <w:sz w:val="14"/>
                <w:szCs w:val="14"/>
              </w:rPr>
              <w:t>Planning and Social D</w:t>
            </w:r>
            <w:r w:rsidRPr="009661EE">
              <w:rPr>
                <w:sz w:val="14"/>
                <w:szCs w:val="14"/>
              </w:rPr>
              <w:t xml:space="preserve">evelopment </w:t>
            </w:r>
            <w:r>
              <w:rPr>
                <w:sz w:val="14"/>
                <w:szCs w:val="14"/>
              </w:rPr>
              <w:t xml:space="preserve">Coordination </w:t>
            </w:r>
            <w:r w:rsidRPr="009661EE">
              <w:rPr>
                <w:sz w:val="14"/>
                <w:szCs w:val="14"/>
              </w:rPr>
              <w:t xml:space="preserve">in </w:t>
            </w:r>
            <w:r>
              <w:rPr>
                <w:sz w:val="14"/>
                <w:szCs w:val="14"/>
              </w:rPr>
              <w:t>Revelstoke and Area</w:t>
            </w:r>
          </w:p>
        </w:tc>
        <w:tc>
          <w:tcPr>
            <w:tcW w:w="1134" w:type="dxa"/>
          </w:tcPr>
          <w:p w14:paraId="5850FA2A" w14:textId="715F39D1" w:rsidR="008875F2" w:rsidRPr="009661EE" w:rsidRDefault="008875F2" w:rsidP="00733C52">
            <w:pPr>
              <w:rPr>
                <w:sz w:val="14"/>
                <w:szCs w:val="14"/>
              </w:rPr>
            </w:pPr>
            <w:r w:rsidRPr="009661EE">
              <w:rPr>
                <w:sz w:val="14"/>
                <w:szCs w:val="14"/>
              </w:rPr>
              <w:t>Part-time, social focused</w:t>
            </w:r>
          </w:p>
        </w:tc>
        <w:tc>
          <w:tcPr>
            <w:tcW w:w="1276" w:type="dxa"/>
          </w:tcPr>
          <w:p w14:paraId="418A5E49" w14:textId="63B50B64" w:rsidR="008875F2" w:rsidRPr="009661EE" w:rsidRDefault="008875F2" w:rsidP="00733C52">
            <w:pPr>
              <w:rPr>
                <w:sz w:val="14"/>
                <w:szCs w:val="14"/>
              </w:rPr>
            </w:pPr>
            <w:r w:rsidRPr="009661EE">
              <w:rPr>
                <w:sz w:val="14"/>
                <w:szCs w:val="14"/>
              </w:rPr>
              <w:t xml:space="preserve">Dedication to social issues </w:t>
            </w:r>
            <w:r>
              <w:rPr>
                <w:sz w:val="14"/>
                <w:szCs w:val="14"/>
              </w:rPr>
              <w:t>, organizational  &amp; community capacity-building</w:t>
            </w:r>
          </w:p>
        </w:tc>
        <w:tc>
          <w:tcPr>
            <w:tcW w:w="1134" w:type="dxa"/>
          </w:tcPr>
          <w:p w14:paraId="1E711D46" w14:textId="3DC29E16" w:rsidR="008875F2" w:rsidRPr="009661EE" w:rsidRDefault="008875F2" w:rsidP="00733C52">
            <w:pPr>
              <w:rPr>
                <w:sz w:val="14"/>
                <w:szCs w:val="14"/>
              </w:rPr>
            </w:pPr>
            <w:r>
              <w:rPr>
                <w:sz w:val="14"/>
                <w:szCs w:val="14"/>
              </w:rPr>
              <w:t>University Degree &amp; experience in related field</w:t>
            </w:r>
          </w:p>
        </w:tc>
        <w:tc>
          <w:tcPr>
            <w:tcW w:w="1417" w:type="dxa"/>
          </w:tcPr>
          <w:p w14:paraId="7EAE94AE" w14:textId="6305072C" w:rsidR="008875F2" w:rsidRPr="009661EE" w:rsidRDefault="008875F2" w:rsidP="008875F2">
            <w:pPr>
              <w:rPr>
                <w:sz w:val="14"/>
                <w:szCs w:val="14"/>
              </w:rPr>
            </w:pPr>
            <w:r w:rsidRPr="009661EE">
              <w:rPr>
                <w:sz w:val="14"/>
                <w:szCs w:val="14"/>
              </w:rPr>
              <w:t>Contracted at $</w:t>
            </w:r>
            <w:r>
              <w:rPr>
                <w:sz w:val="14"/>
                <w:szCs w:val="14"/>
              </w:rPr>
              <w:t>55</w:t>
            </w:r>
            <w:r w:rsidRPr="009661EE">
              <w:rPr>
                <w:sz w:val="14"/>
                <w:szCs w:val="14"/>
              </w:rPr>
              <w:t>/hr; ~20 hours/week = ~$62,400 per annum</w:t>
            </w:r>
            <w:r>
              <w:rPr>
                <w:sz w:val="14"/>
                <w:szCs w:val="14"/>
              </w:rPr>
              <w:t xml:space="preserve"> (0.5FTE)</w:t>
            </w:r>
          </w:p>
        </w:tc>
      </w:tr>
      <w:tr w:rsidR="008875F2" w:rsidRPr="009661EE" w14:paraId="752E4883" w14:textId="77777777" w:rsidTr="009661EE">
        <w:tc>
          <w:tcPr>
            <w:tcW w:w="1418" w:type="dxa"/>
          </w:tcPr>
          <w:p w14:paraId="0B42FB1B" w14:textId="5C7C343A" w:rsidR="008875F2" w:rsidRPr="001C76AB" w:rsidRDefault="008875F2" w:rsidP="00733C52">
            <w:pPr>
              <w:rPr>
                <w:b/>
                <w:i/>
                <w:sz w:val="14"/>
                <w:szCs w:val="14"/>
              </w:rPr>
            </w:pPr>
            <w:r w:rsidRPr="001C76AB">
              <w:rPr>
                <w:b/>
                <w:i/>
                <w:sz w:val="14"/>
                <w:szCs w:val="14"/>
              </w:rPr>
              <w:t>Community Development Coordinator</w:t>
            </w:r>
          </w:p>
        </w:tc>
        <w:tc>
          <w:tcPr>
            <w:tcW w:w="1560" w:type="dxa"/>
          </w:tcPr>
          <w:p w14:paraId="23A7F987" w14:textId="178A5E77" w:rsidR="008875F2" w:rsidRPr="009661EE" w:rsidRDefault="008875F2" w:rsidP="00733C52">
            <w:pPr>
              <w:rPr>
                <w:sz w:val="14"/>
                <w:szCs w:val="14"/>
              </w:rPr>
            </w:pPr>
            <w:r w:rsidRPr="009661EE">
              <w:rPr>
                <w:sz w:val="14"/>
                <w:szCs w:val="14"/>
              </w:rPr>
              <w:t>Parks Department, Vancouver, BC (Burnaby)</w:t>
            </w:r>
          </w:p>
        </w:tc>
        <w:tc>
          <w:tcPr>
            <w:tcW w:w="1559" w:type="dxa"/>
          </w:tcPr>
          <w:p w14:paraId="7E1C64CA" w14:textId="2759B1BB" w:rsidR="008875F2" w:rsidRPr="009661EE" w:rsidRDefault="0038145D" w:rsidP="00733C52">
            <w:pPr>
              <w:rPr>
                <w:sz w:val="14"/>
                <w:szCs w:val="14"/>
              </w:rPr>
            </w:pPr>
            <w:r>
              <w:rPr>
                <w:sz w:val="14"/>
                <w:szCs w:val="14"/>
              </w:rPr>
              <w:t>“[A]</w:t>
            </w:r>
            <w:r w:rsidR="008875F2" w:rsidRPr="009661EE">
              <w:rPr>
                <w:sz w:val="14"/>
                <w:szCs w:val="14"/>
              </w:rPr>
              <w:t xml:space="preserve"> wide variety of associations, organizations, groups and individuals to build community involvement in Metro Vancouver’s regional parks.”</w:t>
            </w:r>
          </w:p>
        </w:tc>
        <w:tc>
          <w:tcPr>
            <w:tcW w:w="2268" w:type="dxa"/>
          </w:tcPr>
          <w:p w14:paraId="225394CB" w14:textId="3492CC7C" w:rsidR="008875F2" w:rsidRPr="009661EE" w:rsidRDefault="008875F2" w:rsidP="00733C52">
            <w:pPr>
              <w:rPr>
                <w:sz w:val="14"/>
                <w:szCs w:val="14"/>
              </w:rPr>
            </w:pPr>
            <w:r w:rsidRPr="009661EE">
              <w:rPr>
                <w:sz w:val="14"/>
                <w:szCs w:val="14"/>
              </w:rPr>
              <w:t xml:space="preserve">“Facilitates, provides direction, maintains liaison, assists </w:t>
            </w:r>
            <w:r w:rsidR="0038145D">
              <w:rPr>
                <w:sz w:val="14"/>
                <w:szCs w:val="14"/>
              </w:rPr>
              <w:t xml:space="preserve">associations, </w:t>
            </w:r>
            <w:r w:rsidRPr="009661EE">
              <w:rPr>
                <w:sz w:val="14"/>
                <w:szCs w:val="14"/>
              </w:rPr>
              <w:t>and Develops, recommends and conducts a variety of workshops related to topics such as community engagement and group decision making.”</w:t>
            </w:r>
          </w:p>
        </w:tc>
        <w:tc>
          <w:tcPr>
            <w:tcW w:w="1134" w:type="dxa"/>
          </w:tcPr>
          <w:p w14:paraId="722D0346" w14:textId="0076A3FE" w:rsidR="008875F2" w:rsidRPr="009661EE" w:rsidRDefault="008875F2" w:rsidP="00733C52">
            <w:pPr>
              <w:rPr>
                <w:sz w:val="14"/>
                <w:szCs w:val="14"/>
              </w:rPr>
            </w:pPr>
            <w:r w:rsidRPr="009661EE">
              <w:rPr>
                <w:sz w:val="14"/>
                <w:szCs w:val="14"/>
              </w:rPr>
              <w:t>Parks in Langley, Pitt Meadows, Abbotsford and Maple Ridge</w:t>
            </w:r>
          </w:p>
        </w:tc>
        <w:tc>
          <w:tcPr>
            <w:tcW w:w="1276" w:type="dxa"/>
          </w:tcPr>
          <w:p w14:paraId="37DF00F3" w14:textId="7618A5FC" w:rsidR="008875F2" w:rsidRPr="009661EE" w:rsidRDefault="008875F2" w:rsidP="00733C52">
            <w:pPr>
              <w:rPr>
                <w:sz w:val="14"/>
                <w:szCs w:val="14"/>
              </w:rPr>
            </w:pPr>
            <w:r w:rsidRPr="009661EE">
              <w:rPr>
                <w:sz w:val="14"/>
                <w:szCs w:val="14"/>
              </w:rPr>
              <w:t>Improves community engagement and group decision making</w:t>
            </w:r>
          </w:p>
        </w:tc>
        <w:tc>
          <w:tcPr>
            <w:tcW w:w="1134" w:type="dxa"/>
          </w:tcPr>
          <w:p w14:paraId="7119FDC2" w14:textId="4E97D46C" w:rsidR="008875F2" w:rsidRPr="009661EE" w:rsidRDefault="008875F2" w:rsidP="00733C52">
            <w:pPr>
              <w:rPr>
                <w:sz w:val="14"/>
                <w:szCs w:val="14"/>
              </w:rPr>
            </w:pPr>
            <w:r w:rsidRPr="009661EE">
              <w:rPr>
                <w:sz w:val="14"/>
                <w:szCs w:val="14"/>
              </w:rPr>
              <w:t>University grad in social sciences and considerable related experience; knowledge of the Societies Act of BC.</w:t>
            </w:r>
          </w:p>
        </w:tc>
        <w:tc>
          <w:tcPr>
            <w:tcW w:w="1417" w:type="dxa"/>
          </w:tcPr>
          <w:p w14:paraId="0885B124" w14:textId="747CC18C" w:rsidR="008875F2" w:rsidRPr="009661EE" w:rsidRDefault="008875F2" w:rsidP="00733C52">
            <w:pPr>
              <w:rPr>
                <w:sz w:val="14"/>
                <w:szCs w:val="14"/>
              </w:rPr>
            </w:pPr>
            <w:r w:rsidRPr="009661EE">
              <w:rPr>
                <w:sz w:val="14"/>
                <w:szCs w:val="14"/>
              </w:rPr>
              <w:t>$57,727 - $68,130 per annum + comprehensive benefits package</w:t>
            </w:r>
          </w:p>
        </w:tc>
      </w:tr>
      <w:tr w:rsidR="008875F2" w:rsidRPr="009661EE" w14:paraId="09F28E9F" w14:textId="77777777" w:rsidTr="009661EE">
        <w:tc>
          <w:tcPr>
            <w:tcW w:w="1418" w:type="dxa"/>
          </w:tcPr>
          <w:p w14:paraId="7E561555" w14:textId="4A741A15" w:rsidR="008875F2" w:rsidRPr="001C76AB" w:rsidRDefault="008875F2" w:rsidP="00733C52">
            <w:pPr>
              <w:rPr>
                <w:b/>
                <w:i/>
                <w:sz w:val="14"/>
                <w:szCs w:val="14"/>
              </w:rPr>
            </w:pPr>
            <w:r w:rsidRPr="001C76AB">
              <w:rPr>
                <w:b/>
                <w:i/>
                <w:sz w:val="14"/>
                <w:szCs w:val="14"/>
              </w:rPr>
              <w:t>Community Coordinator</w:t>
            </w:r>
          </w:p>
        </w:tc>
        <w:tc>
          <w:tcPr>
            <w:tcW w:w="1560" w:type="dxa"/>
          </w:tcPr>
          <w:p w14:paraId="477D638D" w14:textId="7065CD91" w:rsidR="008875F2" w:rsidRPr="009661EE" w:rsidRDefault="008875F2" w:rsidP="00733C52">
            <w:pPr>
              <w:rPr>
                <w:sz w:val="14"/>
                <w:szCs w:val="14"/>
              </w:rPr>
            </w:pPr>
            <w:r w:rsidRPr="009661EE">
              <w:rPr>
                <w:sz w:val="14"/>
                <w:szCs w:val="14"/>
              </w:rPr>
              <w:t>Director</w:t>
            </w:r>
            <w:r>
              <w:rPr>
                <w:sz w:val="14"/>
                <w:szCs w:val="14"/>
              </w:rPr>
              <w:t xml:space="preserve">, Community and Family Services; </w:t>
            </w:r>
            <w:r w:rsidRPr="009661EE">
              <w:rPr>
                <w:sz w:val="14"/>
                <w:szCs w:val="14"/>
              </w:rPr>
              <w:t>Jasper, AB (5,100 pop)</w:t>
            </w:r>
          </w:p>
        </w:tc>
        <w:tc>
          <w:tcPr>
            <w:tcW w:w="1559" w:type="dxa"/>
          </w:tcPr>
          <w:p w14:paraId="3060F3DC" w14:textId="16C0B9BF" w:rsidR="008875F2" w:rsidRPr="009661EE" w:rsidRDefault="008875F2" w:rsidP="00733C52">
            <w:pPr>
              <w:rPr>
                <w:sz w:val="14"/>
                <w:szCs w:val="14"/>
              </w:rPr>
            </w:pPr>
            <w:r>
              <w:rPr>
                <w:sz w:val="14"/>
                <w:szCs w:val="14"/>
              </w:rPr>
              <w:t>Community Team &amp; Community Outreach Services</w:t>
            </w:r>
          </w:p>
        </w:tc>
        <w:tc>
          <w:tcPr>
            <w:tcW w:w="2268" w:type="dxa"/>
          </w:tcPr>
          <w:p w14:paraId="12781E62" w14:textId="261A8BC9" w:rsidR="008875F2" w:rsidRPr="009661EE" w:rsidRDefault="008875F2" w:rsidP="00733C52">
            <w:pPr>
              <w:rPr>
                <w:sz w:val="14"/>
                <w:szCs w:val="14"/>
              </w:rPr>
            </w:pPr>
            <w:r>
              <w:rPr>
                <w:sz w:val="14"/>
                <w:szCs w:val="14"/>
              </w:rPr>
              <w:t>Community Team &amp; Community Outreach Services</w:t>
            </w:r>
          </w:p>
        </w:tc>
        <w:tc>
          <w:tcPr>
            <w:tcW w:w="1134" w:type="dxa"/>
          </w:tcPr>
          <w:p w14:paraId="253258D0" w14:textId="0C3E7B0B" w:rsidR="008875F2" w:rsidRPr="009661EE" w:rsidRDefault="008875F2" w:rsidP="00733C52">
            <w:pPr>
              <w:rPr>
                <w:sz w:val="14"/>
                <w:szCs w:val="14"/>
              </w:rPr>
            </w:pPr>
            <w:r>
              <w:rPr>
                <w:sz w:val="14"/>
                <w:szCs w:val="14"/>
              </w:rPr>
              <w:t>Community Team &amp; Community Outreach Services Members</w:t>
            </w:r>
          </w:p>
        </w:tc>
        <w:tc>
          <w:tcPr>
            <w:tcW w:w="1276" w:type="dxa"/>
          </w:tcPr>
          <w:p w14:paraId="4DFABB00" w14:textId="403AFC07" w:rsidR="008875F2" w:rsidRPr="009661EE" w:rsidRDefault="008875F2" w:rsidP="00733C52">
            <w:pPr>
              <w:rPr>
                <w:sz w:val="14"/>
                <w:szCs w:val="14"/>
              </w:rPr>
            </w:pPr>
            <w:r>
              <w:rPr>
                <w:sz w:val="14"/>
                <w:szCs w:val="14"/>
              </w:rPr>
              <w:t>Reach individuals before emergency services are needed</w:t>
            </w:r>
          </w:p>
        </w:tc>
        <w:tc>
          <w:tcPr>
            <w:tcW w:w="1134" w:type="dxa"/>
          </w:tcPr>
          <w:p w14:paraId="787A11E3" w14:textId="68851A8D" w:rsidR="008875F2" w:rsidRPr="009661EE" w:rsidRDefault="0038145D" w:rsidP="0038145D">
            <w:pPr>
              <w:rPr>
                <w:sz w:val="14"/>
                <w:szCs w:val="14"/>
              </w:rPr>
            </w:pPr>
            <w:r w:rsidRPr="0038145D">
              <w:rPr>
                <w:sz w:val="14"/>
                <w:szCs w:val="14"/>
              </w:rPr>
              <w:t xml:space="preserve">Degree or Certificate in related field or an equivalent combination of education </w:t>
            </w:r>
            <w:r>
              <w:rPr>
                <w:sz w:val="14"/>
                <w:szCs w:val="14"/>
              </w:rPr>
              <w:t>&amp;</w:t>
            </w:r>
            <w:r w:rsidRPr="0038145D">
              <w:rPr>
                <w:sz w:val="14"/>
                <w:szCs w:val="14"/>
              </w:rPr>
              <w:t xml:space="preserve"> experience </w:t>
            </w:r>
          </w:p>
        </w:tc>
        <w:tc>
          <w:tcPr>
            <w:tcW w:w="1417" w:type="dxa"/>
          </w:tcPr>
          <w:p w14:paraId="15B89570" w14:textId="64A2CB23" w:rsidR="008875F2" w:rsidRPr="009661EE" w:rsidRDefault="008875F2" w:rsidP="00733C52">
            <w:pPr>
              <w:rPr>
                <w:sz w:val="14"/>
                <w:szCs w:val="14"/>
              </w:rPr>
            </w:pPr>
            <w:r>
              <w:rPr>
                <w:sz w:val="14"/>
                <w:szCs w:val="14"/>
              </w:rPr>
              <w:t>Est. $65,000</w:t>
            </w:r>
            <w:r w:rsidR="0038145D">
              <w:rPr>
                <w:sz w:val="14"/>
                <w:szCs w:val="14"/>
              </w:rPr>
              <w:t xml:space="preserve"> (The position was ended in Jan 2014.)</w:t>
            </w:r>
          </w:p>
        </w:tc>
      </w:tr>
      <w:tr w:rsidR="008875F2" w:rsidRPr="009661EE" w14:paraId="53778C2A" w14:textId="77777777" w:rsidTr="009661EE">
        <w:tc>
          <w:tcPr>
            <w:tcW w:w="1418" w:type="dxa"/>
          </w:tcPr>
          <w:p w14:paraId="3E94359B" w14:textId="5407D200" w:rsidR="008875F2" w:rsidRPr="001C76AB" w:rsidRDefault="008875F2" w:rsidP="001F464C">
            <w:pPr>
              <w:rPr>
                <w:b/>
                <w:i/>
                <w:sz w:val="14"/>
                <w:szCs w:val="14"/>
              </w:rPr>
            </w:pPr>
            <w:r w:rsidRPr="001C76AB">
              <w:rPr>
                <w:b/>
                <w:i/>
                <w:sz w:val="14"/>
                <w:szCs w:val="14"/>
              </w:rPr>
              <w:t>Director, Community and Family Services</w:t>
            </w:r>
          </w:p>
        </w:tc>
        <w:tc>
          <w:tcPr>
            <w:tcW w:w="1560" w:type="dxa"/>
          </w:tcPr>
          <w:p w14:paraId="56D93F6B" w14:textId="409E3D2B" w:rsidR="008875F2" w:rsidRPr="009661EE" w:rsidRDefault="008875F2" w:rsidP="00733C52">
            <w:pPr>
              <w:rPr>
                <w:sz w:val="14"/>
                <w:szCs w:val="14"/>
              </w:rPr>
            </w:pPr>
            <w:r>
              <w:rPr>
                <w:sz w:val="14"/>
                <w:szCs w:val="14"/>
              </w:rPr>
              <w:t xml:space="preserve">Town Council, </w:t>
            </w:r>
            <w:r w:rsidRPr="009661EE">
              <w:rPr>
                <w:sz w:val="14"/>
                <w:szCs w:val="14"/>
              </w:rPr>
              <w:t>Jasper, AB (5,100 pop)</w:t>
            </w:r>
          </w:p>
        </w:tc>
        <w:tc>
          <w:tcPr>
            <w:tcW w:w="1559" w:type="dxa"/>
          </w:tcPr>
          <w:p w14:paraId="6762C9FB" w14:textId="37AB45B7" w:rsidR="008875F2" w:rsidRPr="009661EE" w:rsidRDefault="008875F2" w:rsidP="00733C52">
            <w:pPr>
              <w:rPr>
                <w:sz w:val="14"/>
                <w:szCs w:val="14"/>
              </w:rPr>
            </w:pPr>
            <w:r>
              <w:rPr>
                <w:sz w:val="14"/>
                <w:szCs w:val="14"/>
              </w:rPr>
              <w:t>Community Team &amp; Community Outreach Services; Town Council</w:t>
            </w:r>
          </w:p>
        </w:tc>
        <w:tc>
          <w:tcPr>
            <w:tcW w:w="2268" w:type="dxa"/>
          </w:tcPr>
          <w:p w14:paraId="53EB816B" w14:textId="63716DF7" w:rsidR="008875F2" w:rsidRPr="009661EE" w:rsidRDefault="008875F2" w:rsidP="00733C52">
            <w:pPr>
              <w:rPr>
                <w:sz w:val="14"/>
                <w:szCs w:val="14"/>
              </w:rPr>
            </w:pPr>
            <w:r>
              <w:rPr>
                <w:sz w:val="14"/>
                <w:szCs w:val="14"/>
              </w:rPr>
              <w:t>Community Team &amp; Community Outreach Services</w:t>
            </w:r>
          </w:p>
        </w:tc>
        <w:tc>
          <w:tcPr>
            <w:tcW w:w="1134" w:type="dxa"/>
          </w:tcPr>
          <w:p w14:paraId="0CD0BA8B" w14:textId="15C1A09A" w:rsidR="008875F2" w:rsidRPr="009661EE" w:rsidRDefault="008875F2" w:rsidP="00733C52">
            <w:pPr>
              <w:rPr>
                <w:sz w:val="14"/>
                <w:szCs w:val="14"/>
              </w:rPr>
            </w:pPr>
            <w:r>
              <w:rPr>
                <w:sz w:val="14"/>
                <w:szCs w:val="14"/>
              </w:rPr>
              <w:t>Community Team &amp; Community Outreach Services Members</w:t>
            </w:r>
          </w:p>
        </w:tc>
        <w:tc>
          <w:tcPr>
            <w:tcW w:w="1276" w:type="dxa"/>
          </w:tcPr>
          <w:p w14:paraId="3E9123B7" w14:textId="77777777" w:rsidR="008875F2" w:rsidRPr="009661EE" w:rsidRDefault="008875F2" w:rsidP="00733C52">
            <w:pPr>
              <w:rPr>
                <w:sz w:val="14"/>
                <w:szCs w:val="14"/>
              </w:rPr>
            </w:pPr>
          </w:p>
        </w:tc>
        <w:tc>
          <w:tcPr>
            <w:tcW w:w="1134" w:type="dxa"/>
          </w:tcPr>
          <w:p w14:paraId="580F8348" w14:textId="77777777" w:rsidR="008875F2" w:rsidRPr="009661EE" w:rsidRDefault="008875F2" w:rsidP="00733C52">
            <w:pPr>
              <w:rPr>
                <w:sz w:val="14"/>
                <w:szCs w:val="14"/>
              </w:rPr>
            </w:pPr>
          </w:p>
        </w:tc>
        <w:tc>
          <w:tcPr>
            <w:tcW w:w="1417" w:type="dxa"/>
          </w:tcPr>
          <w:p w14:paraId="6113E651" w14:textId="79A3108D" w:rsidR="008875F2" w:rsidRPr="009661EE" w:rsidRDefault="008875F2" w:rsidP="00733C52">
            <w:pPr>
              <w:rPr>
                <w:sz w:val="14"/>
                <w:szCs w:val="14"/>
              </w:rPr>
            </w:pPr>
            <w:r>
              <w:rPr>
                <w:sz w:val="14"/>
                <w:szCs w:val="14"/>
              </w:rPr>
              <w:t>Est. $100,000</w:t>
            </w:r>
          </w:p>
        </w:tc>
      </w:tr>
      <w:tr w:rsidR="008875F2" w:rsidRPr="009661EE" w14:paraId="689E82CD" w14:textId="77777777" w:rsidTr="009661EE">
        <w:tc>
          <w:tcPr>
            <w:tcW w:w="1418" w:type="dxa"/>
          </w:tcPr>
          <w:p w14:paraId="0BA0C899" w14:textId="0DBD167F" w:rsidR="008875F2" w:rsidRPr="001C76AB" w:rsidRDefault="008875F2" w:rsidP="00733C52">
            <w:pPr>
              <w:rPr>
                <w:b/>
                <w:i/>
                <w:sz w:val="14"/>
                <w:szCs w:val="14"/>
              </w:rPr>
            </w:pPr>
            <w:r w:rsidRPr="001C76AB">
              <w:rPr>
                <w:b/>
                <w:bCs/>
                <w:i/>
                <w:sz w:val="14"/>
                <w:szCs w:val="14"/>
              </w:rPr>
              <w:t>Community Development Coordinator</w:t>
            </w:r>
          </w:p>
        </w:tc>
        <w:tc>
          <w:tcPr>
            <w:tcW w:w="1560" w:type="dxa"/>
          </w:tcPr>
          <w:p w14:paraId="323C4490" w14:textId="600115D7" w:rsidR="008875F2" w:rsidRPr="009661EE" w:rsidRDefault="008875F2" w:rsidP="007D168D">
            <w:pPr>
              <w:rPr>
                <w:sz w:val="14"/>
                <w:szCs w:val="14"/>
              </w:rPr>
            </w:pPr>
            <w:r w:rsidRPr="009661EE">
              <w:rPr>
                <w:sz w:val="14"/>
                <w:szCs w:val="14"/>
              </w:rPr>
              <w:t>Director of Community Services, Morinville, AB (8,500 pop)</w:t>
            </w:r>
          </w:p>
        </w:tc>
        <w:tc>
          <w:tcPr>
            <w:tcW w:w="1559" w:type="dxa"/>
          </w:tcPr>
          <w:p w14:paraId="4D1F1DE1" w14:textId="2D2C3373" w:rsidR="008875F2" w:rsidRPr="009661EE" w:rsidRDefault="008875F2" w:rsidP="00733C52">
            <w:pPr>
              <w:rPr>
                <w:sz w:val="14"/>
                <w:szCs w:val="14"/>
              </w:rPr>
            </w:pPr>
            <w:r w:rsidRPr="009661EE">
              <w:rPr>
                <w:sz w:val="14"/>
                <w:szCs w:val="14"/>
              </w:rPr>
              <w:t>Public, groups, municipal staff</w:t>
            </w:r>
          </w:p>
        </w:tc>
        <w:tc>
          <w:tcPr>
            <w:tcW w:w="2268" w:type="dxa"/>
          </w:tcPr>
          <w:p w14:paraId="3DCA2B36" w14:textId="76DB61F9" w:rsidR="008875F2" w:rsidRPr="009661EE" w:rsidRDefault="008875F2" w:rsidP="00733C52">
            <w:pPr>
              <w:rPr>
                <w:sz w:val="14"/>
                <w:szCs w:val="14"/>
              </w:rPr>
            </w:pPr>
            <w:r w:rsidRPr="009661EE">
              <w:rPr>
                <w:sz w:val="14"/>
                <w:szCs w:val="14"/>
              </w:rPr>
              <w:t>Community Development &amp; Engagement; Research; Facilitate the development and implementation of a community development plan for community wide events and activities; Build and maintain community partnerships; Develop and implement strategies which increase community empowerment and engagement initiatives. </w:t>
            </w:r>
          </w:p>
        </w:tc>
        <w:tc>
          <w:tcPr>
            <w:tcW w:w="1134" w:type="dxa"/>
          </w:tcPr>
          <w:p w14:paraId="0923A6B5" w14:textId="07C8608A" w:rsidR="008875F2" w:rsidRPr="009661EE" w:rsidRDefault="008875F2" w:rsidP="00733C52">
            <w:pPr>
              <w:rPr>
                <w:sz w:val="14"/>
                <w:szCs w:val="14"/>
              </w:rPr>
            </w:pPr>
            <w:r w:rsidRPr="009661EE">
              <w:rPr>
                <w:sz w:val="14"/>
                <w:szCs w:val="14"/>
              </w:rPr>
              <w:t>Recreation, culture or social development</w:t>
            </w:r>
          </w:p>
        </w:tc>
        <w:tc>
          <w:tcPr>
            <w:tcW w:w="1276" w:type="dxa"/>
          </w:tcPr>
          <w:p w14:paraId="32333AA8" w14:textId="00448724" w:rsidR="008875F2" w:rsidRPr="009661EE" w:rsidRDefault="008875F2" w:rsidP="00733C52">
            <w:pPr>
              <w:rPr>
                <w:sz w:val="14"/>
                <w:szCs w:val="14"/>
              </w:rPr>
            </w:pPr>
            <w:r w:rsidRPr="009661EE">
              <w:rPr>
                <w:sz w:val="14"/>
                <w:szCs w:val="14"/>
              </w:rPr>
              <w:t>Develop a comprehensive Community Plan; new opportunities for the Community Culture Centre</w:t>
            </w:r>
          </w:p>
        </w:tc>
        <w:tc>
          <w:tcPr>
            <w:tcW w:w="1134" w:type="dxa"/>
          </w:tcPr>
          <w:p w14:paraId="4CF9769D" w14:textId="68DA33C7" w:rsidR="008875F2" w:rsidRPr="009661EE" w:rsidRDefault="008875F2" w:rsidP="00733C52">
            <w:pPr>
              <w:rPr>
                <w:sz w:val="14"/>
                <w:szCs w:val="14"/>
              </w:rPr>
            </w:pPr>
            <w:r w:rsidRPr="009661EE">
              <w:rPr>
                <w:sz w:val="14"/>
                <w:szCs w:val="14"/>
              </w:rPr>
              <w:t>Post-secondary education; 3 years experience</w:t>
            </w:r>
          </w:p>
        </w:tc>
        <w:tc>
          <w:tcPr>
            <w:tcW w:w="1417" w:type="dxa"/>
          </w:tcPr>
          <w:p w14:paraId="581B9805" w14:textId="662C4FAC" w:rsidR="008875F2" w:rsidRPr="009661EE" w:rsidRDefault="008875F2" w:rsidP="00733C52">
            <w:pPr>
              <w:rPr>
                <w:sz w:val="14"/>
                <w:szCs w:val="14"/>
              </w:rPr>
            </w:pPr>
            <w:r w:rsidRPr="009661EE">
              <w:rPr>
                <w:sz w:val="14"/>
                <w:szCs w:val="14"/>
              </w:rPr>
              <w:t>$55,100—$68,875 + comprehensive benefits package and pension; workplace development and great opportunities for employees to become involved in the community</w:t>
            </w:r>
          </w:p>
        </w:tc>
      </w:tr>
      <w:tr w:rsidR="008875F2" w:rsidRPr="009661EE" w14:paraId="1A95A29F" w14:textId="77777777" w:rsidTr="009661EE">
        <w:tc>
          <w:tcPr>
            <w:tcW w:w="1418" w:type="dxa"/>
          </w:tcPr>
          <w:p w14:paraId="240CED82" w14:textId="27881826" w:rsidR="008875F2" w:rsidRPr="001C76AB" w:rsidRDefault="008875F2" w:rsidP="00733C52">
            <w:pPr>
              <w:rPr>
                <w:b/>
                <w:i/>
                <w:sz w:val="14"/>
                <w:szCs w:val="14"/>
              </w:rPr>
            </w:pPr>
            <w:r w:rsidRPr="001C76AB">
              <w:rPr>
                <w:b/>
                <w:i/>
                <w:sz w:val="14"/>
                <w:szCs w:val="14"/>
              </w:rPr>
              <w:t>Executive Director, Kicking Horse Culture</w:t>
            </w:r>
          </w:p>
        </w:tc>
        <w:tc>
          <w:tcPr>
            <w:tcW w:w="1560" w:type="dxa"/>
          </w:tcPr>
          <w:p w14:paraId="1F005172" w14:textId="3851D773" w:rsidR="008875F2" w:rsidRPr="009661EE" w:rsidRDefault="008875F2" w:rsidP="00733C52">
            <w:pPr>
              <w:rPr>
                <w:sz w:val="14"/>
                <w:szCs w:val="14"/>
              </w:rPr>
            </w:pPr>
            <w:r w:rsidRPr="009661EE">
              <w:rPr>
                <w:sz w:val="14"/>
                <w:szCs w:val="14"/>
              </w:rPr>
              <w:t>KHC Board of Directors (6,766 pop)</w:t>
            </w:r>
          </w:p>
        </w:tc>
        <w:tc>
          <w:tcPr>
            <w:tcW w:w="1559" w:type="dxa"/>
          </w:tcPr>
          <w:p w14:paraId="6A41453F" w14:textId="78908ADA" w:rsidR="008875F2" w:rsidRPr="009661EE" w:rsidRDefault="008875F2" w:rsidP="00733C52">
            <w:pPr>
              <w:rPr>
                <w:sz w:val="14"/>
                <w:szCs w:val="14"/>
              </w:rPr>
            </w:pPr>
            <w:r w:rsidRPr="009661EE">
              <w:rPr>
                <w:sz w:val="14"/>
                <w:szCs w:val="14"/>
              </w:rPr>
              <w:t>Members, artists</w:t>
            </w:r>
          </w:p>
        </w:tc>
        <w:tc>
          <w:tcPr>
            <w:tcW w:w="2268" w:type="dxa"/>
          </w:tcPr>
          <w:p w14:paraId="650A82FC" w14:textId="24F466DB" w:rsidR="008875F2" w:rsidRPr="009661EE" w:rsidRDefault="008875F2" w:rsidP="00733C52">
            <w:pPr>
              <w:rPr>
                <w:sz w:val="14"/>
                <w:szCs w:val="14"/>
              </w:rPr>
            </w:pPr>
            <w:r w:rsidRPr="009661EE">
              <w:rPr>
                <w:sz w:val="14"/>
                <w:szCs w:val="14"/>
              </w:rPr>
              <w:t>Arts &amp; culture in Golden &amp; Area A</w:t>
            </w:r>
          </w:p>
        </w:tc>
        <w:tc>
          <w:tcPr>
            <w:tcW w:w="1134" w:type="dxa"/>
          </w:tcPr>
          <w:p w14:paraId="3BEEB4A6" w14:textId="4B103333" w:rsidR="008875F2" w:rsidRPr="009661EE" w:rsidRDefault="008875F2" w:rsidP="00733C52">
            <w:pPr>
              <w:rPr>
                <w:sz w:val="14"/>
                <w:szCs w:val="14"/>
              </w:rPr>
            </w:pPr>
            <w:r>
              <w:rPr>
                <w:sz w:val="14"/>
                <w:szCs w:val="14"/>
              </w:rPr>
              <w:t>Arts &amp; culture; heritage is addressed through GDHS</w:t>
            </w:r>
          </w:p>
        </w:tc>
        <w:tc>
          <w:tcPr>
            <w:tcW w:w="1276" w:type="dxa"/>
          </w:tcPr>
          <w:p w14:paraId="1CCDAD21" w14:textId="47890644" w:rsidR="008875F2" w:rsidRPr="009661EE" w:rsidRDefault="008875F2" w:rsidP="00733C52">
            <w:pPr>
              <w:rPr>
                <w:sz w:val="14"/>
                <w:szCs w:val="14"/>
              </w:rPr>
            </w:pPr>
            <w:r>
              <w:rPr>
                <w:sz w:val="14"/>
                <w:szCs w:val="14"/>
              </w:rPr>
              <w:t>Integrate arts, culture, heritage and events activities</w:t>
            </w:r>
          </w:p>
        </w:tc>
        <w:tc>
          <w:tcPr>
            <w:tcW w:w="1134" w:type="dxa"/>
          </w:tcPr>
          <w:p w14:paraId="0595128C" w14:textId="441988F2" w:rsidR="008875F2" w:rsidRPr="009661EE" w:rsidRDefault="008875F2" w:rsidP="007D168D">
            <w:pPr>
              <w:rPr>
                <w:sz w:val="14"/>
                <w:szCs w:val="14"/>
              </w:rPr>
            </w:pPr>
            <w:r>
              <w:rPr>
                <w:sz w:val="14"/>
                <w:szCs w:val="14"/>
              </w:rPr>
              <w:t>N/A</w:t>
            </w:r>
          </w:p>
        </w:tc>
        <w:tc>
          <w:tcPr>
            <w:tcW w:w="1417" w:type="dxa"/>
          </w:tcPr>
          <w:p w14:paraId="67D75567" w14:textId="19484BEA" w:rsidR="008875F2" w:rsidRPr="009661EE" w:rsidRDefault="008875F2" w:rsidP="007D168D">
            <w:pPr>
              <w:rPr>
                <w:sz w:val="14"/>
                <w:szCs w:val="14"/>
              </w:rPr>
            </w:pPr>
            <w:r w:rsidRPr="009661EE">
              <w:rPr>
                <w:sz w:val="14"/>
                <w:szCs w:val="14"/>
              </w:rPr>
              <w:t>~$65,000 per annum</w:t>
            </w:r>
          </w:p>
        </w:tc>
      </w:tr>
      <w:tr w:rsidR="008875F2" w:rsidRPr="009661EE" w14:paraId="021012AC" w14:textId="77777777" w:rsidTr="001C76AB">
        <w:tc>
          <w:tcPr>
            <w:tcW w:w="1418" w:type="dxa"/>
            <w:tcBorders>
              <w:bottom w:val="single" w:sz="4" w:space="0" w:color="auto"/>
            </w:tcBorders>
          </w:tcPr>
          <w:p w14:paraId="798C807B" w14:textId="43D7B2C3" w:rsidR="008875F2" w:rsidRPr="001C76AB" w:rsidRDefault="008875F2" w:rsidP="00884870">
            <w:pPr>
              <w:rPr>
                <w:b/>
                <w:i/>
                <w:sz w:val="14"/>
                <w:szCs w:val="14"/>
              </w:rPr>
            </w:pPr>
            <w:r w:rsidRPr="001C76AB">
              <w:rPr>
                <w:b/>
                <w:i/>
                <w:sz w:val="14"/>
                <w:szCs w:val="14"/>
              </w:rPr>
              <w:t>CED/ED Manager, GAI (funding ended)</w:t>
            </w:r>
          </w:p>
        </w:tc>
        <w:tc>
          <w:tcPr>
            <w:tcW w:w="1560" w:type="dxa"/>
            <w:tcBorders>
              <w:bottom w:val="single" w:sz="4" w:space="0" w:color="auto"/>
            </w:tcBorders>
          </w:tcPr>
          <w:p w14:paraId="1E29DCE8" w14:textId="3D815B09" w:rsidR="008875F2" w:rsidRPr="009661EE" w:rsidRDefault="008875F2" w:rsidP="00733C52">
            <w:pPr>
              <w:rPr>
                <w:sz w:val="14"/>
                <w:szCs w:val="14"/>
              </w:rPr>
            </w:pPr>
            <w:r w:rsidRPr="009661EE">
              <w:rPr>
                <w:sz w:val="14"/>
                <w:szCs w:val="14"/>
              </w:rPr>
              <w:t>GAI (voting members of) Board of Directors (6,766 pop)</w:t>
            </w:r>
          </w:p>
        </w:tc>
        <w:tc>
          <w:tcPr>
            <w:tcW w:w="1559" w:type="dxa"/>
            <w:tcBorders>
              <w:bottom w:val="single" w:sz="4" w:space="0" w:color="auto"/>
            </w:tcBorders>
          </w:tcPr>
          <w:p w14:paraId="470C6B40" w14:textId="00EA9EB8" w:rsidR="008875F2" w:rsidRPr="009661EE" w:rsidRDefault="008875F2" w:rsidP="00733C52">
            <w:pPr>
              <w:rPr>
                <w:sz w:val="14"/>
                <w:szCs w:val="14"/>
              </w:rPr>
            </w:pPr>
            <w:r w:rsidRPr="009661EE">
              <w:rPr>
                <w:sz w:val="14"/>
                <w:szCs w:val="14"/>
              </w:rPr>
              <w:t>Business and community organizations</w:t>
            </w:r>
          </w:p>
        </w:tc>
        <w:tc>
          <w:tcPr>
            <w:tcW w:w="2268" w:type="dxa"/>
            <w:tcBorders>
              <w:bottom w:val="single" w:sz="4" w:space="0" w:color="auto"/>
            </w:tcBorders>
          </w:tcPr>
          <w:p w14:paraId="427B4E37" w14:textId="4030B234" w:rsidR="008875F2" w:rsidRPr="009661EE" w:rsidRDefault="008875F2" w:rsidP="00733C52">
            <w:pPr>
              <w:rPr>
                <w:sz w:val="14"/>
                <w:szCs w:val="14"/>
              </w:rPr>
            </w:pPr>
            <w:r w:rsidRPr="009661EE">
              <w:rPr>
                <w:sz w:val="14"/>
                <w:szCs w:val="14"/>
              </w:rPr>
              <w:t>CED in Kicking Horse Country</w:t>
            </w:r>
          </w:p>
        </w:tc>
        <w:tc>
          <w:tcPr>
            <w:tcW w:w="1134" w:type="dxa"/>
            <w:tcBorders>
              <w:bottom w:val="single" w:sz="4" w:space="0" w:color="auto"/>
            </w:tcBorders>
          </w:tcPr>
          <w:p w14:paraId="23BE4521" w14:textId="7C26BC9A" w:rsidR="008875F2" w:rsidRPr="009661EE" w:rsidRDefault="008875F2" w:rsidP="00733C52">
            <w:pPr>
              <w:rPr>
                <w:sz w:val="14"/>
                <w:szCs w:val="14"/>
              </w:rPr>
            </w:pPr>
            <w:r>
              <w:rPr>
                <w:sz w:val="14"/>
                <w:szCs w:val="14"/>
              </w:rPr>
              <w:t>Work plan approved by working Board</w:t>
            </w:r>
          </w:p>
        </w:tc>
        <w:tc>
          <w:tcPr>
            <w:tcW w:w="1276" w:type="dxa"/>
            <w:tcBorders>
              <w:bottom w:val="single" w:sz="4" w:space="0" w:color="auto"/>
            </w:tcBorders>
          </w:tcPr>
          <w:p w14:paraId="19EA9982" w14:textId="131C4335" w:rsidR="008875F2" w:rsidRPr="009661EE" w:rsidRDefault="008875F2" w:rsidP="00733C52">
            <w:pPr>
              <w:rPr>
                <w:sz w:val="14"/>
                <w:szCs w:val="14"/>
              </w:rPr>
            </w:pPr>
            <w:r>
              <w:rPr>
                <w:sz w:val="14"/>
                <w:szCs w:val="14"/>
              </w:rPr>
              <w:t>Little; would need to be resurrected from the ashes</w:t>
            </w:r>
          </w:p>
        </w:tc>
        <w:tc>
          <w:tcPr>
            <w:tcW w:w="1134" w:type="dxa"/>
            <w:tcBorders>
              <w:bottom w:val="single" w:sz="4" w:space="0" w:color="auto"/>
            </w:tcBorders>
          </w:tcPr>
          <w:p w14:paraId="5633F941" w14:textId="54C3A0C1" w:rsidR="008875F2" w:rsidRPr="009661EE" w:rsidRDefault="008875F2" w:rsidP="00733C52">
            <w:pPr>
              <w:rPr>
                <w:sz w:val="14"/>
                <w:szCs w:val="14"/>
              </w:rPr>
            </w:pPr>
            <w:r>
              <w:rPr>
                <w:sz w:val="14"/>
                <w:szCs w:val="14"/>
              </w:rPr>
              <w:t>Business, Ec. Dev. or CED training; experience</w:t>
            </w:r>
          </w:p>
        </w:tc>
        <w:tc>
          <w:tcPr>
            <w:tcW w:w="1417" w:type="dxa"/>
            <w:tcBorders>
              <w:bottom w:val="single" w:sz="4" w:space="0" w:color="auto"/>
            </w:tcBorders>
          </w:tcPr>
          <w:p w14:paraId="144814AD" w14:textId="4DA7033D" w:rsidR="008875F2" w:rsidRPr="009661EE" w:rsidRDefault="008875F2" w:rsidP="00733C52">
            <w:pPr>
              <w:rPr>
                <w:sz w:val="14"/>
                <w:szCs w:val="14"/>
              </w:rPr>
            </w:pPr>
            <w:r w:rsidRPr="009661EE">
              <w:rPr>
                <w:sz w:val="14"/>
                <w:szCs w:val="14"/>
              </w:rPr>
              <w:t>est. $80,000 per annum</w:t>
            </w:r>
            <w:r>
              <w:rPr>
                <w:sz w:val="14"/>
                <w:szCs w:val="14"/>
              </w:rPr>
              <w:t xml:space="preserve"> + benefits (+ relocation, etc.)</w:t>
            </w:r>
          </w:p>
        </w:tc>
      </w:tr>
      <w:tr w:rsidR="008875F2" w:rsidRPr="009661EE" w14:paraId="7D9C4830" w14:textId="77777777" w:rsidTr="001C76AB">
        <w:tc>
          <w:tcPr>
            <w:tcW w:w="1418" w:type="dxa"/>
            <w:tcBorders>
              <w:bottom w:val="single" w:sz="4" w:space="0" w:color="auto"/>
            </w:tcBorders>
            <w:shd w:val="clear" w:color="auto" w:fill="D9D9D9"/>
          </w:tcPr>
          <w:p w14:paraId="3DA8EEFB" w14:textId="7AE70DD3" w:rsidR="008875F2" w:rsidRPr="001C76AB" w:rsidRDefault="008875F2" w:rsidP="00270903">
            <w:pPr>
              <w:rPr>
                <w:b/>
                <w:i/>
                <w:sz w:val="14"/>
                <w:szCs w:val="14"/>
              </w:rPr>
            </w:pPr>
            <w:r w:rsidRPr="001C76AB">
              <w:rPr>
                <w:b/>
                <w:i/>
                <w:sz w:val="14"/>
                <w:szCs w:val="14"/>
              </w:rPr>
              <w:t>Proposed Social Coordinator</w:t>
            </w:r>
          </w:p>
        </w:tc>
        <w:tc>
          <w:tcPr>
            <w:tcW w:w="1560" w:type="dxa"/>
            <w:tcBorders>
              <w:bottom w:val="single" w:sz="4" w:space="0" w:color="auto"/>
            </w:tcBorders>
            <w:shd w:val="clear" w:color="auto" w:fill="D9D9D9"/>
          </w:tcPr>
          <w:p w14:paraId="74B15F27" w14:textId="77777777" w:rsidR="008875F2" w:rsidRPr="009661EE" w:rsidRDefault="008875F2" w:rsidP="0033213A">
            <w:pPr>
              <w:rPr>
                <w:sz w:val="14"/>
                <w:szCs w:val="14"/>
              </w:rPr>
            </w:pPr>
            <w:r w:rsidRPr="009661EE">
              <w:rPr>
                <w:sz w:val="14"/>
                <w:szCs w:val="14"/>
              </w:rPr>
              <w:t xml:space="preserve">a) Town of Golden Staff or </w:t>
            </w:r>
          </w:p>
          <w:p w14:paraId="14E4EA41" w14:textId="539C49E9" w:rsidR="008875F2" w:rsidRPr="009661EE" w:rsidRDefault="008875F2" w:rsidP="0033213A">
            <w:pPr>
              <w:rPr>
                <w:sz w:val="14"/>
                <w:szCs w:val="14"/>
              </w:rPr>
            </w:pPr>
            <w:r w:rsidRPr="009661EE">
              <w:rPr>
                <w:sz w:val="14"/>
                <w:szCs w:val="14"/>
              </w:rPr>
              <w:t>b) Non Profit Executive Director</w:t>
            </w:r>
          </w:p>
        </w:tc>
        <w:tc>
          <w:tcPr>
            <w:tcW w:w="1559" w:type="dxa"/>
            <w:tcBorders>
              <w:bottom w:val="single" w:sz="4" w:space="0" w:color="auto"/>
            </w:tcBorders>
            <w:shd w:val="clear" w:color="auto" w:fill="D9D9D9"/>
          </w:tcPr>
          <w:p w14:paraId="2C230D8B" w14:textId="32D9B45A" w:rsidR="008875F2" w:rsidRDefault="008875F2" w:rsidP="00733C52">
            <w:pPr>
              <w:rPr>
                <w:sz w:val="14"/>
                <w:szCs w:val="14"/>
              </w:rPr>
            </w:pPr>
            <w:r>
              <w:rPr>
                <w:sz w:val="14"/>
                <w:szCs w:val="14"/>
              </w:rPr>
              <w:t>a) CAO, Council, social service-focused coalitions, groups and individuals,</w:t>
            </w:r>
          </w:p>
          <w:p w14:paraId="57CB59EC" w14:textId="77777777" w:rsidR="008875F2" w:rsidRDefault="008875F2" w:rsidP="00733C52">
            <w:pPr>
              <w:rPr>
                <w:sz w:val="14"/>
                <w:szCs w:val="14"/>
              </w:rPr>
            </w:pPr>
            <w:r>
              <w:rPr>
                <w:sz w:val="14"/>
                <w:szCs w:val="14"/>
              </w:rPr>
              <w:t>or</w:t>
            </w:r>
          </w:p>
          <w:p w14:paraId="2CFB8CA4" w14:textId="1BC122F9" w:rsidR="008875F2" w:rsidRPr="009661EE" w:rsidRDefault="008875F2" w:rsidP="00733C52">
            <w:pPr>
              <w:rPr>
                <w:sz w:val="14"/>
                <w:szCs w:val="14"/>
              </w:rPr>
            </w:pPr>
            <w:r>
              <w:rPr>
                <w:sz w:val="14"/>
                <w:szCs w:val="14"/>
              </w:rPr>
              <w:t xml:space="preserve">b) </w:t>
            </w:r>
          </w:p>
        </w:tc>
        <w:tc>
          <w:tcPr>
            <w:tcW w:w="2268" w:type="dxa"/>
            <w:tcBorders>
              <w:bottom w:val="single" w:sz="4" w:space="0" w:color="auto"/>
            </w:tcBorders>
            <w:shd w:val="clear" w:color="auto" w:fill="D9D9D9"/>
          </w:tcPr>
          <w:p w14:paraId="494F3EED" w14:textId="27315E3E" w:rsidR="008875F2" w:rsidRPr="009661EE" w:rsidRDefault="008875F2" w:rsidP="00733C52">
            <w:pPr>
              <w:rPr>
                <w:sz w:val="14"/>
                <w:szCs w:val="14"/>
              </w:rPr>
            </w:pPr>
            <w:r w:rsidRPr="009661EE">
              <w:rPr>
                <w:sz w:val="14"/>
                <w:szCs w:val="14"/>
              </w:rPr>
              <w:t>Social development</w:t>
            </w:r>
          </w:p>
        </w:tc>
        <w:tc>
          <w:tcPr>
            <w:tcW w:w="1134" w:type="dxa"/>
            <w:tcBorders>
              <w:bottom w:val="single" w:sz="4" w:space="0" w:color="auto"/>
            </w:tcBorders>
            <w:shd w:val="clear" w:color="auto" w:fill="D9D9D9"/>
          </w:tcPr>
          <w:p w14:paraId="14BC5500" w14:textId="0A3BD25E" w:rsidR="008875F2" w:rsidRPr="009661EE" w:rsidRDefault="008875F2" w:rsidP="00043E92">
            <w:pPr>
              <w:rPr>
                <w:sz w:val="14"/>
                <w:szCs w:val="14"/>
              </w:rPr>
            </w:pPr>
            <w:r>
              <w:rPr>
                <w:sz w:val="14"/>
                <w:szCs w:val="14"/>
              </w:rPr>
              <w:t xml:space="preserve">Could exclude </w:t>
            </w:r>
            <w:r w:rsidRPr="009661EE">
              <w:rPr>
                <w:sz w:val="14"/>
                <w:szCs w:val="14"/>
              </w:rPr>
              <w:t xml:space="preserve">Area A </w:t>
            </w:r>
            <w:r>
              <w:rPr>
                <w:sz w:val="14"/>
                <w:szCs w:val="14"/>
              </w:rPr>
              <w:t>residents, issues</w:t>
            </w:r>
            <w:r w:rsidRPr="009661EE">
              <w:rPr>
                <w:sz w:val="14"/>
                <w:szCs w:val="14"/>
              </w:rPr>
              <w:t xml:space="preserve"> and organizations</w:t>
            </w:r>
          </w:p>
        </w:tc>
        <w:tc>
          <w:tcPr>
            <w:tcW w:w="1276" w:type="dxa"/>
            <w:tcBorders>
              <w:bottom w:val="single" w:sz="4" w:space="0" w:color="auto"/>
            </w:tcBorders>
            <w:shd w:val="clear" w:color="auto" w:fill="D9D9D9"/>
          </w:tcPr>
          <w:p w14:paraId="6F1BAA56" w14:textId="77777777" w:rsidR="008875F2" w:rsidRPr="009661EE" w:rsidRDefault="008875F2" w:rsidP="00733C52">
            <w:pPr>
              <w:rPr>
                <w:sz w:val="14"/>
                <w:szCs w:val="14"/>
              </w:rPr>
            </w:pPr>
          </w:p>
        </w:tc>
        <w:tc>
          <w:tcPr>
            <w:tcW w:w="1134" w:type="dxa"/>
            <w:tcBorders>
              <w:bottom w:val="single" w:sz="4" w:space="0" w:color="auto"/>
            </w:tcBorders>
            <w:shd w:val="clear" w:color="auto" w:fill="D9D9D9"/>
          </w:tcPr>
          <w:p w14:paraId="252C241A" w14:textId="77777777" w:rsidR="008875F2" w:rsidRPr="009661EE" w:rsidRDefault="008875F2" w:rsidP="00733C52">
            <w:pPr>
              <w:rPr>
                <w:sz w:val="14"/>
                <w:szCs w:val="14"/>
              </w:rPr>
            </w:pPr>
          </w:p>
        </w:tc>
        <w:tc>
          <w:tcPr>
            <w:tcW w:w="1417" w:type="dxa"/>
            <w:tcBorders>
              <w:bottom w:val="single" w:sz="4" w:space="0" w:color="auto"/>
            </w:tcBorders>
            <w:shd w:val="clear" w:color="auto" w:fill="D9D9D9"/>
          </w:tcPr>
          <w:p w14:paraId="4636D38E" w14:textId="22EE25C8" w:rsidR="008875F2" w:rsidRPr="009661EE" w:rsidRDefault="008875F2" w:rsidP="00733C52">
            <w:pPr>
              <w:rPr>
                <w:sz w:val="14"/>
                <w:szCs w:val="14"/>
              </w:rPr>
            </w:pPr>
          </w:p>
        </w:tc>
      </w:tr>
      <w:tr w:rsidR="008875F2" w:rsidRPr="009661EE" w14:paraId="53055ACE" w14:textId="77777777" w:rsidTr="001C76AB">
        <w:tc>
          <w:tcPr>
            <w:tcW w:w="1418" w:type="dxa"/>
            <w:shd w:val="clear" w:color="auto" w:fill="B3B3B3"/>
          </w:tcPr>
          <w:p w14:paraId="3FF1CA38" w14:textId="2F459711" w:rsidR="008875F2" w:rsidRPr="001C76AB" w:rsidRDefault="008875F2" w:rsidP="00733C52">
            <w:pPr>
              <w:rPr>
                <w:b/>
                <w:i/>
                <w:sz w:val="14"/>
                <w:szCs w:val="14"/>
              </w:rPr>
            </w:pPr>
            <w:r w:rsidRPr="001C76AB">
              <w:rPr>
                <w:b/>
                <w:i/>
                <w:sz w:val="14"/>
                <w:szCs w:val="14"/>
              </w:rPr>
              <w:t>Proposed Golden Community Coordinator</w:t>
            </w:r>
          </w:p>
        </w:tc>
        <w:tc>
          <w:tcPr>
            <w:tcW w:w="1560" w:type="dxa"/>
            <w:shd w:val="clear" w:color="auto" w:fill="B3B3B3"/>
          </w:tcPr>
          <w:p w14:paraId="4D52BBAF" w14:textId="77777777" w:rsidR="008875F2" w:rsidRPr="009661EE" w:rsidRDefault="008875F2" w:rsidP="0033213A">
            <w:pPr>
              <w:rPr>
                <w:sz w:val="14"/>
                <w:szCs w:val="14"/>
              </w:rPr>
            </w:pPr>
            <w:r w:rsidRPr="009661EE">
              <w:rPr>
                <w:sz w:val="14"/>
                <w:szCs w:val="14"/>
              </w:rPr>
              <w:t xml:space="preserve">a) Town of Golden Staff or </w:t>
            </w:r>
          </w:p>
          <w:p w14:paraId="39E79252" w14:textId="79F7197D" w:rsidR="008875F2" w:rsidRPr="009661EE" w:rsidRDefault="008875F2" w:rsidP="0033213A">
            <w:pPr>
              <w:rPr>
                <w:sz w:val="14"/>
                <w:szCs w:val="14"/>
              </w:rPr>
            </w:pPr>
            <w:r w:rsidRPr="009661EE">
              <w:rPr>
                <w:sz w:val="14"/>
                <w:szCs w:val="14"/>
              </w:rPr>
              <w:t>b) Non Profit Executive Director</w:t>
            </w:r>
          </w:p>
        </w:tc>
        <w:tc>
          <w:tcPr>
            <w:tcW w:w="1559" w:type="dxa"/>
            <w:shd w:val="clear" w:color="auto" w:fill="B3B3B3"/>
          </w:tcPr>
          <w:p w14:paraId="08D8A1DB" w14:textId="4E37D7BA" w:rsidR="008875F2" w:rsidRDefault="008875F2" w:rsidP="00733C52">
            <w:pPr>
              <w:rPr>
                <w:sz w:val="14"/>
                <w:szCs w:val="14"/>
              </w:rPr>
            </w:pPr>
            <w:r>
              <w:rPr>
                <w:sz w:val="14"/>
                <w:szCs w:val="14"/>
              </w:rPr>
              <w:t>a) CAO, Council, coalitions, groups and individuals, investors, visitors</w:t>
            </w:r>
          </w:p>
          <w:p w14:paraId="3F17849C" w14:textId="77777777" w:rsidR="008875F2" w:rsidRDefault="008875F2" w:rsidP="00733C52">
            <w:pPr>
              <w:rPr>
                <w:sz w:val="14"/>
                <w:szCs w:val="14"/>
              </w:rPr>
            </w:pPr>
            <w:r>
              <w:rPr>
                <w:sz w:val="14"/>
                <w:szCs w:val="14"/>
              </w:rPr>
              <w:t>or</w:t>
            </w:r>
          </w:p>
          <w:p w14:paraId="03E534AD" w14:textId="3A93A078" w:rsidR="008875F2" w:rsidRPr="009661EE" w:rsidRDefault="008875F2" w:rsidP="00733C52">
            <w:pPr>
              <w:rPr>
                <w:sz w:val="14"/>
                <w:szCs w:val="14"/>
              </w:rPr>
            </w:pPr>
            <w:r>
              <w:rPr>
                <w:sz w:val="14"/>
                <w:szCs w:val="14"/>
              </w:rPr>
              <w:t xml:space="preserve">b) </w:t>
            </w:r>
          </w:p>
        </w:tc>
        <w:tc>
          <w:tcPr>
            <w:tcW w:w="2268" w:type="dxa"/>
            <w:shd w:val="clear" w:color="auto" w:fill="B3B3B3"/>
          </w:tcPr>
          <w:p w14:paraId="0B227F02" w14:textId="73231B14" w:rsidR="008875F2" w:rsidRPr="009661EE" w:rsidRDefault="008875F2" w:rsidP="00733C52">
            <w:pPr>
              <w:rPr>
                <w:sz w:val="14"/>
                <w:szCs w:val="14"/>
              </w:rPr>
            </w:pPr>
            <w:r>
              <w:rPr>
                <w:sz w:val="14"/>
                <w:szCs w:val="14"/>
              </w:rPr>
              <w:t>Community development; community team support; needs analysis</w:t>
            </w:r>
          </w:p>
        </w:tc>
        <w:tc>
          <w:tcPr>
            <w:tcW w:w="1134" w:type="dxa"/>
            <w:shd w:val="clear" w:color="auto" w:fill="B3B3B3"/>
          </w:tcPr>
          <w:p w14:paraId="0DA34CDE" w14:textId="3EBCF982" w:rsidR="008875F2" w:rsidRPr="009661EE" w:rsidRDefault="008875F2" w:rsidP="00733C52">
            <w:pPr>
              <w:rPr>
                <w:sz w:val="14"/>
                <w:szCs w:val="14"/>
              </w:rPr>
            </w:pPr>
          </w:p>
        </w:tc>
        <w:tc>
          <w:tcPr>
            <w:tcW w:w="1276" w:type="dxa"/>
            <w:shd w:val="clear" w:color="auto" w:fill="B3B3B3"/>
          </w:tcPr>
          <w:p w14:paraId="49A8A137" w14:textId="51E4452A" w:rsidR="008875F2" w:rsidRPr="009661EE" w:rsidRDefault="008875F2" w:rsidP="00733C52">
            <w:pPr>
              <w:rPr>
                <w:sz w:val="14"/>
                <w:szCs w:val="14"/>
              </w:rPr>
            </w:pPr>
            <w:r w:rsidRPr="009661EE">
              <w:rPr>
                <w:sz w:val="14"/>
                <w:szCs w:val="14"/>
              </w:rPr>
              <w:t>Secure CBT Community Directed Funds ($200,000/year)</w:t>
            </w:r>
          </w:p>
        </w:tc>
        <w:tc>
          <w:tcPr>
            <w:tcW w:w="1134" w:type="dxa"/>
            <w:shd w:val="clear" w:color="auto" w:fill="B3B3B3"/>
          </w:tcPr>
          <w:p w14:paraId="0CEBFE67" w14:textId="77777777" w:rsidR="008875F2" w:rsidRPr="009661EE" w:rsidRDefault="008875F2" w:rsidP="00733C52">
            <w:pPr>
              <w:rPr>
                <w:sz w:val="14"/>
                <w:szCs w:val="14"/>
              </w:rPr>
            </w:pPr>
          </w:p>
        </w:tc>
        <w:tc>
          <w:tcPr>
            <w:tcW w:w="1417" w:type="dxa"/>
            <w:shd w:val="clear" w:color="auto" w:fill="B3B3B3"/>
          </w:tcPr>
          <w:p w14:paraId="0C7B8EF5" w14:textId="2971C6FF" w:rsidR="008875F2" w:rsidRPr="009661EE" w:rsidRDefault="008875F2" w:rsidP="00733C52">
            <w:pPr>
              <w:rPr>
                <w:sz w:val="14"/>
                <w:szCs w:val="14"/>
              </w:rPr>
            </w:pPr>
          </w:p>
        </w:tc>
      </w:tr>
    </w:tbl>
    <w:p w14:paraId="4E7B66F3" w14:textId="0447339C" w:rsidR="009F1F37" w:rsidRDefault="009F1F37" w:rsidP="00733C52"/>
    <w:p w14:paraId="069640F4" w14:textId="63819C47" w:rsidR="005165F7" w:rsidRDefault="005165F7" w:rsidP="00733C52">
      <w:r>
        <w:t>It should be noted that if the position is hosted by a non profit, an additional 10 – 12% should be added to the position’s total budget to cover administration, overhead and employment costs.</w:t>
      </w:r>
    </w:p>
    <w:p w14:paraId="1C758525" w14:textId="77777777" w:rsidR="005165F7" w:rsidRDefault="005165F7" w:rsidP="00733C52"/>
    <w:p w14:paraId="7E5546B3" w14:textId="0F82FBD4" w:rsidR="005165F7" w:rsidRDefault="00A24D9F" w:rsidP="004C6000">
      <w:pPr>
        <w:pStyle w:val="Heading3"/>
      </w:pPr>
      <w:r>
        <w:t>Sustainability</w:t>
      </w:r>
    </w:p>
    <w:p w14:paraId="39BFD609" w14:textId="0750D4AB" w:rsidR="00A24D9F" w:rsidRDefault="00A24D9F" w:rsidP="00733C52">
      <w:r>
        <w:t>The ability of a community to sustain this position depends on a number of factors including political climate, funders’ commitment; performance or results (grant funds gained; projects initiated and completed; etc.); and the host organization.</w:t>
      </w:r>
    </w:p>
    <w:p w14:paraId="5B042E5C" w14:textId="77777777" w:rsidR="004C6000" w:rsidRDefault="004C6000" w:rsidP="00733C52"/>
    <w:p w14:paraId="4A7366BF" w14:textId="1FBE2CF4" w:rsidR="004C6000" w:rsidRDefault="004C6000" w:rsidP="00733C52">
      <w:r>
        <w:t>While the communities and positions listed above have supported their social and non profit organizations, there is always pressure to eliminate these development roles. Therefore, it is imperative that the community and coordinator be sure to report on their successes in a very public way.</w:t>
      </w:r>
    </w:p>
    <w:p w14:paraId="483999BC" w14:textId="77777777" w:rsidR="004C6000" w:rsidRDefault="004C6000" w:rsidP="00733C52"/>
    <w:p w14:paraId="700BB667" w14:textId="25C28EB4" w:rsidR="004C6000" w:rsidRDefault="004C6000" w:rsidP="00733C52">
      <w:r>
        <w:t xml:space="preserve">Luckily in the Columbia Basin, communities have an advantage over many of the other communities profiled above. With a Community Coordinator and Community Team, CBT’s Community Directed Funds program ($200,000/year for 5 years) can be secured and used to fund the Coordinator role. </w:t>
      </w:r>
    </w:p>
    <w:p w14:paraId="61F42469" w14:textId="361978AB" w:rsidR="00A6696A" w:rsidRDefault="00A6696A" w:rsidP="00BA79C5">
      <w:pPr>
        <w:pStyle w:val="Heading1"/>
      </w:pPr>
      <w:r>
        <w:t>Application</w:t>
      </w:r>
    </w:p>
    <w:p w14:paraId="521EB920" w14:textId="0D222833" w:rsidR="00FF5034" w:rsidRDefault="00FF5034" w:rsidP="00733C52">
      <w:r>
        <w:t xml:space="preserve">There are 2 ways </w:t>
      </w:r>
      <w:r w:rsidR="00EF5880">
        <w:t xml:space="preserve">local government can go about </w:t>
      </w:r>
      <w:r>
        <w:t>hiring for a Community Coordinator.</w:t>
      </w:r>
    </w:p>
    <w:p w14:paraId="481FD064" w14:textId="77777777" w:rsidR="00FF5034" w:rsidRDefault="00FF5034" w:rsidP="00733C52"/>
    <w:p w14:paraId="2EFD7E85" w14:textId="13A6584B" w:rsidR="00672493" w:rsidRDefault="00672493" w:rsidP="00672493">
      <w:pPr>
        <w:pStyle w:val="ListParagraph"/>
        <w:numPr>
          <w:ilvl w:val="0"/>
          <w:numId w:val="7"/>
        </w:numPr>
      </w:pPr>
      <w:r w:rsidRPr="00672493">
        <w:rPr>
          <w:b/>
        </w:rPr>
        <w:t>Contract through Non Profit Organization:</w:t>
      </w:r>
      <w:r>
        <w:t xml:space="preserve"> Request for Proposals issued from Town of Golden seeking organizations that wish to host the position. The Town would select the best-fitting organization based on their criteria and contract them.  It would be up to the contracted organization to find the person to fulfill the contract’s obligations, not the Town.</w:t>
      </w:r>
    </w:p>
    <w:p w14:paraId="4DEB73DB" w14:textId="77777777" w:rsidR="00672493" w:rsidRDefault="00672493" w:rsidP="00733C52"/>
    <w:p w14:paraId="64FCA017" w14:textId="46CBFF07" w:rsidR="00FF5034" w:rsidRDefault="00672493" w:rsidP="00672493">
      <w:pPr>
        <w:pStyle w:val="ListParagraph"/>
        <w:numPr>
          <w:ilvl w:val="0"/>
          <w:numId w:val="7"/>
        </w:numPr>
      </w:pPr>
      <w:r w:rsidRPr="00672493">
        <w:rPr>
          <w:b/>
        </w:rPr>
        <w:t>Direct Hire:</w:t>
      </w:r>
      <w:r>
        <w:t xml:space="preserve"> </w:t>
      </w:r>
      <w:r w:rsidR="00FF5034">
        <w:t>Create a job description, and a posting and hire the best individual to fill the role under the Town of Golden. However, as mentioned above, it would be politically difficult to create a new position within the Town at this time.</w:t>
      </w:r>
    </w:p>
    <w:p w14:paraId="32256AED" w14:textId="77777777" w:rsidR="00FF5034" w:rsidRDefault="00FF5034" w:rsidP="00733C52"/>
    <w:p w14:paraId="75F579D8" w14:textId="6383EAC6" w:rsidR="00EB5134" w:rsidRDefault="00EF5880" w:rsidP="00733C52">
      <w:r>
        <w:t xml:space="preserve">While the </w:t>
      </w:r>
      <w:r w:rsidR="00672493">
        <w:t>second</w:t>
      </w:r>
      <w:r>
        <w:t xml:space="preserve"> option makes sense if for a municipality already have an internal (community) economic development role, the </w:t>
      </w:r>
      <w:r w:rsidR="00672493">
        <w:t>first</w:t>
      </w:r>
      <w:r>
        <w:t xml:space="preserve"> option </w:t>
      </w:r>
      <w:r w:rsidR="00672493">
        <w:t>would be preferred</w:t>
      </w:r>
      <w:r>
        <w:t xml:space="preserve"> if the municipality</w:t>
      </w:r>
      <w:r w:rsidR="00672493">
        <w:t xml:space="preserve"> doesn’t (</w:t>
      </w:r>
      <w:r>
        <w:t>and doesn’t plan to during the duration of the contract</w:t>
      </w:r>
      <w:r w:rsidR="00672493">
        <w:t>)</w:t>
      </w:r>
      <w:r>
        <w:t>.</w:t>
      </w:r>
    </w:p>
    <w:p w14:paraId="681A660E" w14:textId="0D335C1E" w:rsidR="00EB5134" w:rsidRDefault="00EB5134" w:rsidP="008245EC">
      <w:pPr>
        <w:pStyle w:val="Heading1"/>
      </w:pPr>
      <w:r>
        <w:t xml:space="preserve">1. Draft Request for </w:t>
      </w:r>
      <w:r w:rsidR="008245EC">
        <w:t>Proposals</w:t>
      </w:r>
      <w:r>
        <w:t>: Community Team Development Coordination</w:t>
      </w:r>
    </w:p>
    <w:p w14:paraId="750F9AA7" w14:textId="6D423DE2" w:rsidR="008245EC" w:rsidRDefault="008245EC" w:rsidP="008245EC">
      <w:pPr>
        <w:pStyle w:val="Heading3"/>
      </w:pPr>
      <w:r>
        <w:t>Overview of Requirement</w:t>
      </w:r>
    </w:p>
    <w:p w14:paraId="72ACE10A" w14:textId="00D74862" w:rsidR="008245EC" w:rsidRDefault="008245EC" w:rsidP="00733C52">
      <w:r>
        <w:t>Town of Golden background…</w:t>
      </w:r>
    </w:p>
    <w:p w14:paraId="663893C8" w14:textId="238A56DF" w:rsidR="008245EC" w:rsidRDefault="008245EC" w:rsidP="00733C52">
      <w:r>
        <w:t>Number of locally registered non profits…</w:t>
      </w:r>
    </w:p>
    <w:p w14:paraId="5E0094AB" w14:textId="77777777" w:rsidR="008245EC" w:rsidRDefault="008245EC" w:rsidP="00733C52"/>
    <w:p w14:paraId="57543F62" w14:textId="1154C992" w:rsidR="008245EC" w:rsidRDefault="008245EC" w:rsidP="00733C52">
      <w:r>
        <w:t>The Town of Golden seeks to improve the coordination and development of the community. As part of these efforts the Town of Golden invites proposals to develop and resources to improve the pillars of sustainable community development.</w:t>
      </w:r>
    </w:p>
    <w:p w14:paraId="7DCB1231" w14:textId="77777777" w:rsidR="00F87673" w:rsidRDefault="00F87673" w:rsidP="00733C52"/>
    <w:p w14:paraId="7285DFC1" w14:textId="504F33E2" w:rsidR="00F87673" w:rsidRDefault="00F87673" w:rsidP="00250B25">
      <w:pPr>
        <w:pStyle w:val="Heading2"/>
      </w:pPr>
      <w:r>
        <w:t>Specific Requirements</w:t>
      </w:r>
    </w:p>
    <w:p w14:paraId="3B794FAD" w14:textId="2BF1E5CE" w:rsidR="008C58E0" w:rsidRPr="008C58E0" w:rsidRDefault="008C58E0" w:rsidP="00B46E0A">
      <w:r w:rsidRPr="008C58E0">
        <w:t xml:space="preserve">The </w:t>
      </w:r>
      <w:r>
        <w:t>“</w:t>
      </w:r>
      <w:r w:rsidRPr="008C58E0">
        <w:t>objectives of the social coordinator must include but may not be limited to facilitating communication and collaboration amongst local organizations targeted to solve social challenges and identify opportunities; build capacity and create efficiencies; and raise collective awareness of mandates and responsibilities</w:t>
      </w:r>
      <w:r>
        <w:t xml:space="preserve">” (Town of Golden </w:t>
      </w:r>
      <w:r w:rsidRPr="008C58E0">
        <w:t>Resolution, 13-333</w:t>
      </w:r>
      <w:r>
        <w:t>, December 17, 2013</w:t>
      </w:r>
      <w:r w:rsidRPr="008C58E0">
        <w:t>).</w:t>
      </w:r>
    </w:p>
    <w:p w14:paraId="6CD2AF78" w14:textId="77777777" w:rsidR="008C58E0" w:rsidRDefault="008C58E0" w:rsidP="00B46E0A">
      <w:pPr>
        <w:rPr>
          <w:i/>
        </w:rPr>
      </w:pPr>
    </w:p>
    <w:p w14:paraId="5260CE6B" w14:textId="1739B450" w:rsidR="00B46E0A" w:rsidRPr="00B46E0A" w:rsidRDefault="00250B25" w:rsidP="00B46E0A">
      <w:r>
        <w:t xml:space="preserve">The successful Proponent </w:t>
      </w:r>
      <w:r w:rsidR="008C58E0">
        <w:t>may</w:t>
      </w:r>
      <w:r w:rsidR="00B46E0A" w:rsidRPr="00B46E0A">
        <w:t>:</w:t>
      </w:r>
    </w:p>
    <w:p w14:paraId="5AF306BD" w14:textId="4C36DA7D" w:rsidR="00B46E0A" w:rsidRPr="00B46E0A" w:rsidRDefault="00B46E0A" w:rsidP="00B46E0A">
      <w:r w:rsidRPr="00B46E0A">
        <w:t xml:space="preserve">•  Develop resources and tools that will effectively assist </w:t>
      </w:r>
      <w:r w:rsidR="00250B25">
        <w:t>Golden &amp; Area A organizations</w:t>
      </w:r>
      <w:r w:rsidRPr="00B46E0A">
        <w:t xml:space="preserve"> to </w:t>
      </w:r>
      <w:r w:rsidR="00250B25">
        <w:t>form an effective Community Team.</w:t>
      </w:r>
      <w:r w:rsidRPr="00B46E0A">
        <w:t xml:space="preserve"> through improved leadership, human resource tools and</w:t>
      </w:r>
      <w:r w:rsidR="00250B25">
        <w:t xml:space="preserve"> </w:t>
      </w:r>
      <w:r w:rsidRPr="00B46E0A">
        <w:t>improved workplace cultures</w:t>
      </w:r>
    </w:p>
    <w:p w14:paraId="38565687" w14:textId="77777777" w:rsidR="00B46E0A" w:rsidRPr="00B46E0A" w:rsidRDefault="00B46E0A" w:rsidP="00B46E0A">
      <w:r w:rsidRPr="00B46E0A">
        <w:t>•  Develop appropriate training materials, and</w:t>
      </w:r>
    </w:p>
    <w:p w14:paraId="14E5D5FE" w14:textId="63425906" w:rsidR="00F87673" w:rsidRDefault="00B46E0A" w:rsidP="00B46E0A">
      <w:r w:rsidRPr="00B46E0A">
        <w:t>•  Provide a plan for dissemination of resources, tools and training.</w:t>
      </w:r>
    </w:p>
    <w:p w14:paraId="0986514D" w14:textId="20E63C50" w:rsidR="00F87673" w:rsidRDefault="00F87673" w:rsidP="00B46E0A">
      <w:pPr>
        <w:pStyle w:val="Heading2"/>
      </w:pPr>
      <w:r>
        <w:t>Requirements of Respondent</w:t>
      </w:r>
    </w:p>
    <w:p w14:paraId="00E9B58B" w14:textId="30CED15C" w:rsidR="00F87673" w:rsidRPr="00826D4B" w:rsidRDefault="00F87673" w:rsidP="00733C52">
      <w:pPr>
        <w:rPr>
          <w:b/>
        </w:rPr>
      </w:pPr>
      <w:r w:rsidRPr="00826D4B">
        <w:rPr>
          <w:b/>
        </w:rPr>
        <w:t>Comprehension of Assignment</w:t>
      </w:r>
    </w:p>
    <w:p w14:paraId="3BA47FFD" w14:textId="4DFB5682" w:rsidR="00F87673" w:rsidRDefault="00AE75C1" w:rsidP="00733C52">
      <w:r>
        <w:t>Indicates your understanding of the project requirements, outlining key success factors and challenges.</w:t>
      </w:r>
    </w:p>
    <w:p w14:paraId="502C490D" w14:textId="77777777" w:rsidR="00AE75C1" w:rsidRDefault="00AE75C1" w:rsidP="00733C52"/>
    <w:p w14:paraId="09427A50" w14:textId="79FF1683" w:rsidR="00F87673" w:rsidRPr="00826D4B" w:rsidRDefault="00F87673" w:rsidP="00733C52">
      <w:pPr>
        <w:rPr>
          <w:b/>
        </w:rPr>
      </w:pPr>
      <w:r w:rsidRPr="00826D4B">
        <w:rPr>
          <w:b/>
        </w:rPr>
        <w:t>Demonstrated experience</w:t>
      </w:r>
    </w:p>
    <w:p w14:paraId="565AF1E7" w14:textId="33F633B9" w:rsidR="00F87673" w:rsidRDefault="00AE75C1" w:rsidP="00733C52">
      <w:r>
        <w:t>The proponent will provide information to illustrate their experience. This should include, but is not limited to:</w:t>
      </w:r>
    </w:p>
    <w:p w14:paraId="3E328A73" w14:textId="7FC3E324" w:rsidR="00AE75C1" w:rsidRDefault="00AE75C1" w:rsidP="00AE75C1">
      <w:pPr>
        <w:pStyle w:val="ListParagraph"/>
        <w:numPr>
          <w:ilvl w:val="0"/>
          <w:numId w:val="2"/>
        </w:numPr>
      </w:pPr>
      <w:r>
        <w:t>A statement of qualifications, concisely describing capabilities and experience, and</w:t>
      </w:r>
    </w:p>
    <w:p w14:paraId="56CC8980" w14:textId="68195086" w:rsidR="00AE75C1" w:rsidRDefault="00AE75C1" w:rsidP="00AE75C1">
      <w:pPr>
        <w:pStyle w:val="ListParagraph"/>
        <w:numPr>
          <w:ilvl w:val="0"/>
          <w:numId w:val="2"/>
        </w:numPr>
      </w:pPr>
      <w:r>
        <w:t>Resumes of all principals to be involved and their roles and responsibilities for this project, along with three references.</w:t>
      </w:r>
    </w:p>
    <w:p w14:paraId="2C482DFF" w14:textId="77777777" w:rsidR="00AE75C1" w:rsidRDefault="00AE75C1" w:rsidP="00733C52"/>
    <w:p w14:paraId="4A0F997F" w14:textId="0EDF0B6D" w:rsidR="00F87673" w:rsidRPr="00B46E0A" w:rsidRDefault="00F87673" w:rsidP="00733C52">
      <w:pPr>
        <w:rPr>
          <w:b/>
        </w:rPr>
      </w:pPr>
      <w:r w:rsidRPr="00B46E0A">
        <w:rPr>
          <w:b/>
        </w:rPr>
        <w:t>Fees and Expenses and Program Costs</w:t>
      </w:r>
    </w:p>
    <w:p w14:paraId="1DC615A3" w14:textId="37E013F7" w:rsidR="00F87673" w:rsidRDefault="00AE75C1" w:rsidP="00733C52">
      <w:r>
        <w:t>The successful Proponent is responsible for all costs and expenses incurred during the Project. A firm price, up to $XXX,XXX for each year, including total fees (including taxes) should be part of the Proposal.</w:t>
      </w:r>
    </w:p>
    <w:p w14:paraId="0FC29BCF" w14:textId="77777777" w:rsidR="00AE75C1" w:rsidRDefault="00AE75C1" w:rsidP="00733C52"/>
    <w:p w14:paraId="5338DB2A" w14:textId="01F7F0AD" w:rsidR="00F87673" w:rsidRPr="00B46E0A" w:rsidRDefault="00F87673" w:rsidP="00733C52">
      <w:pPr>
        <w:rPr>
          <w:b/>
        </w:rPr>
      </w:pPr>
      <w:r w:rsidRPr="00B46E0A">
        <w:rPr>
          <w:b/>
        </w:rPr>
        <w:t>Program Plan and Schedule</w:t>
      </w:r>
    </w:p>
    <w:p w14:paraId="473CC900" w14:textId="5A9422C6" w:rsidR="00F87673" w:rsidRDefault="00AE75C1" w:rsidP="00733C52">
      <w:r>
        <w:t>Proponents are required to provide a summary work plan. The description should include all primary tasks listed in the Specific Requirements and a tentative scheduled for completion of each project phase.</w:t>
      </w:r>
    </w:p>
    <w:p w14:paraId="2A6AB450" w14:textId="77777777" w:rsidR="00AE75C1" w:rsidRDefault="00AE75C1" w:rsidP="00733C52"/>
    <w:p w14:paraId="1FD8D100" w14:textId="5644350F" w:rsidR="00F87673" w:rsidRPr="00B46E0A" w:rsidRDefault="00F87673" w:rsidP="00733C52">
      <w:pPr>
        <w:rPr>
          <w:b/>
        </w:rPr>
      </w:pPr>
      <w:r w:rsidRPr="00B46E0A">
        <w:rPr>
          <w:b/>
        </w:rPr>
        <w:t>Value Add</w:t>
      </w:r>
    </w:p>
    <w:p w14:paraId="5BD6B0A9" w14:textId="247B2674" w:rsidR="00F87673" w:rsidRDefault="00AE75C1" w:rsidP="00733C52">
      <w:r>
        <w:t>Proponents may include value add elements in their proposal e.g. ideas for revenue generation.</w:t>
      </w:r>
    </w:p>
    <w:p w14:paraId="0006EB3D" w14:textId="77777777" w:rsidR="00AE75C1" w:rsidRDefault="00AE75C1" w:rsidP="00733C52"/>
    <w:p w14:paraId="11B46F59" w14:textId="3D984E41" w:rsidR="00F87673" w:rsidRDefault="00F87673" w:rsidP="00B46E0A">
      <w:pPr>
        <w:pStyle w:val="Heading3"/>
      </w:pPr>
      <w:r>
        <w:t>Additional Considerations</w:t>
      </w:r>
    </w:p>
    <w:p w14:paraId="522D7F4A" w14:textId="148706EE" w:rsidR="00443820" w:rsidRPr="00443820" w:rsidRDefault="00443820" w:rsidP="00B46E0A">
      <w:pPr>
        <w:pStyle w:val="ListParagraph"/>
        <w:numPr>
          <w:ilvl w:val="0"/>
          <w:numId w:val="3"/>
        </w:numPr>
      </w:pPr>
      <w:r w:rsidRPr="00443820">
        <w:t>Consideration must be given to ensuring that all tools, processes and resources will work</w:t>
      </w:r>
      <w:r>
        <w:t xml:space="preserve"> </w:t>
      </w:r>
      <w:r w:rsidRPr="00443820">
        <w:t xml:space="preserve">for both large and small organizations and in </w:t>
      </w:r>
      <w:r>
        <w:t>a</w:t>
      </w:r>
      <w:r w:rsidRPr="00443820">
        <w:t xml:space="preserve"> more rural and</w:t>
      </w:r>
      <w:r w:rsidR="00B46E0A">
        <w:t xml:space="preserve"> </w:t>
      </w:r>
      <w:r>
        <w:t>isolated part</w:t>
      </w:r>
      <w:r w:rsidRPr="00443820">
        <w:t xml:space="preserve"> of British Columbia.</w:t>
      </w:r>
    </w:p>
    <w:p w14:paraId="5BCB0FF5" w14:textId="5F59C9FC" w:rsidR="00443820" w:rsidRPr="00443820" w:rsidRDefault="00443820" w:rsidP="00B46E0A">
      <w:pPr>
        <w:pStyle w:val="ListParagraph"/>
        <w:numPr>
          <w:ilvl w:val="0"/>
          <w:numId w:val="3"/>
        </w:numPr>
      </w:pPr>
      <w:r w:rsidRPr="00443820">
        <w:t>The Non-Profit Sector Employers’ Council owns the intellectual property produced under</w:t>
      </w:r>
      <w:r>
        <w:t xml:space="preserve"> </w:t>
      </w:r>
      <w:r w:rsidRPr="00443820">
        <w:t>Labour Market Partnership contracts. The</w:t>
      </w:r>
      <w:r>
        <w:t xml:space="preserve"> Employers’ Council assigns the </w:t>
      </w:r>
      <w:r w:rsidRPr="00443820">
        <w:t>Vancouver</w:t>
      </w:r>
      <w:r>
        <w:t xml:space="preserve"> </w:t>
      </w:r>
      <w:r w:rsidRPr="00443820">
        <w:t>Foundation to house and make available all project materials and results. The Contractor</w:t>
      </w:r>
      <w:r>
        <w:t xml:space="preserve"> </w:t>
      </w:r>
      <w:r w:rsidRPr="00443820">
        <w:t>does not own any of the project material and results, but is able to use or further develop</w:t>
      </w:r>
      <w:r>
        <w:t xml:space="preserve"> </w:t>
      </w:r>
      <w:r w:rsidRPr="00443820">
        <w:t>the project materials, results and tools once they have been made public.</w:t>
      </w:r>
    </w:p>
    <w:p w14:paraId="680BEB83" w14:textId="088EBF5C" w:rsidR="00443820" w:rsidRDefault="00443820" w:rsidP="00443820">
      <w:pPr>
        <w:pStyle w:val="ListParagraph"/>
        <w:numPr>
          <w:ilvl w:val="0"/>
          <w:numId w:val="3"/>
        </w:numPr>
      </w:pPr>
      <w:r w:rsidRPr="00443820">
        <w:t>All proposals must include a budget for an external evaluation to be conducted at</w:t>
      </w:r>
      <w:r>
        <w:t xml:space="preserve"> a cost </w:t>
      </w:r>
      <w:r w:rsidRPr="00443820">
        <w:t>of up to 10% of the contract value at no cost to the contractor. Successful contractors will</w:t>
      </w:r>
      <w:r>
        <w:t xml:space="preserve"> </w:t>
      </w:r>
      <w:r w:rsidRPr="00443820">
        <w:t>be provided with a list of prequalified evaluators and must choose the evaluator from the</w:t>
      </w:r>
      <w:r>
        <w:t xml:space="preserve"> </w:t>
      </w:r>
      <w:r w:rsidRPr="00443820">
        <w:t xml:space="preserve">list. The </w:t>
      </w:r>
      <w:r w:rsidR="00B46E0A">
        <w:t>Town of Golden</w:t>
      </w:r>
      <w:r w:rsidRPr="00443820">
        <w:t xml:space="preserve"> must approve the evaluation methodology.</w:t>
      </w:r>
    </w:p>
    <w:p w14:paraId="16FED807" w14:textId="1A8E8188" w:rsidR="00F87673" w:rsidRDefault="00443820" w:rsidP="00B46E0A">
      <w:pPr>
        <w:pStyle w:val="Heading4"/>
      </w:pPr>
      <w:r>
        <w:t xml:space="preserve">Proposal Evaluation and </w:t>
      </w:r>
      <w:r w:rsidR="00F87673">
        <w:t>Award</w:t>
      </w:r>
    </w:p>
    <w:p w14:paraId="6C918421" w14:textId="31470EAB" w:rsidR="00B46E0A" w:rsidRPr="00B46E0A" w:rsidRDefault="00826D4B" w:rsidP="00B46E0A">
      <w:r>
        <w:t>All Responses (electronic only)</w:t>
      </w:r>
      <w:r w:rsidR="00B46E0A" w:rsidRPr="00B46E0A">
        <w:t xml:space="preserve"> must be submitted before </w:t>
      </w:r>
      <w:r w:rsidR="00B46E0A">
        <w:t>X</w:t>
      </w:r>
      <w:r w:rsidR="00B46E0A" w:rsidRPr="00B46E0A">
        <w:t>:00 PM,</w:t>
      </w:r>
      <w:r w:rsidR="00B46E0A">
        <w:t xml:space="preserve"> Month Day, 2014</w:t>
      </w:r>
      <w:r w:rsidR="00B46E0A" w:rsidRPr="00B46E0A">
        <w:t>. Receipt confirmation of each Response will be provided electronically.</w:t>
      </w:r>
    </w:p>
    <w:p w14:paraId="3266108D" w14:textId="77777777" w:rsidR="00B46E0A" w:rsidRDefault="00B46E0A" w:rsidP="00B46E0A"/>
    <w:p w14:paraId="2586D482" w14:textId="77777777" w:rsidR="00B46E0A" w:rsidRPr="00B46E0A" w:rsidRDefault="00B46E0A" w:rsidP="00B46E0A">
      <w:r w:rsidRPr="00B46E0A">
        <w:t>Responses not meeting all mandatory criteria will be rejected without further consideration.</w:t>
      </w:r>
    </w:p>
    <w:p w14:paraId="1095BC27" w14:textId="77777777" w:rsidR="00B46E0A" w:rsidRDefault="00B46E0A" w:rsidP="00B46E0A"/>
    <w:p w14:paraId="5FF57C98" w14:textId="17D3C62B" w:rsidR="00B46E0A" w:rsidRPr="00B46E0A" w:rsidRDefault="00B46E0A" w:rsidP="00B46E0A">
      <w:r w:rsidRPr="00B46E0A">
        <w:t>Responses that do meet all the mandatory criteria will then be assessed and scored against the</w:t>
      </w:r>
      <w:r>
        <w:t xml:space="preserve"> </w:t>
      </w:r>
      <w:r w:rsidRPr="00B46E0A">
        <w:t xml:space="preserve">evaluation criteria. The </w:t>
      </w:r>
      <w:r>
        <w:t>Town of Golden</w:t>
      </w:r>
      <w:r w:rsidRPr="00B46E0A">
        <w:t xml:space="preserve"> will evaluate submissions based on the Proposal</w:t>
      </w:r>
      <w:r>
        <w:t xml:space="preserve"> </w:t>
      </w:r>
      <w:r w:rsidRPr="00B46E0A">
        <w:t>Evaluation Criteria outlined below.</w:t>
      </w:r>
    </w:p>
    <w:p w14:paraId="5B5FF038" w14:textId="77777777" w:rsidR="00B46E0A" w:rsidRDefault="00B46E0A" w:rsidP="00B46E0A"/>
    <w:p w14:paraId="7C7E64FF" w14:textId="319F7ACF" w:rsidR="00B46E0A" w:rsidRDefault="00B46E0A" w:rsidP="00B46E0A">
      <w:r w:rsidRPr="00B46E0A">
        <w:t xml:space="preserve">All documents, including Responses, submitted to the </w:t>
      </w:r>
      <w:r>
        <w:t>Town of Golden</w:t>
      </w:r>
      <w:r w:rsidRPr="00B46E0A">
        <w:t xml:space="preserve"> become the</w:t>
      </w:r>
      <w:r>
        <w:t xml:space="preserve"> </w:t>
      </w:r>
      <w:r w:rsidRPr="00B46E0A">
        <w:t xml:space="preserve">property of the </w:t>
      </w:r>
      <w:r>
        <w:t>Town of Golden</w:t>
      </w:r>
      <w:r w:rsidRPr="00B46E0A">
        <w:t>.</w:t>
      </w:r>
    </w:p>
    <w:p w14:paraId="5407DB60" w14:textId="77777777" w:rsidR="00B46E0A" w:rsidRPr="00B46E0A" w:rsidRDefault="00B46E0A" w:rsidP="00B46E0A">
      <w:pPr>
        <w:pStyle w:val="Heading4"/>
      </w:pPr>
      <w:r w:rsidRPr="00B46E0A">
        <w:t>Mandatory Criteria</w:t>
      </w:r>
    </w:p>
    <w:p w14:paraId="2C308D3F" w14:textId="41A58E3C" w:rsidR="00B46E0A" w:rsidRPr="00B46E0A" w:rsidRDefault="00B46E0A" w:rsidP="00B46E0A">
      <w:r w:rsidRPr="00B46E0A">
        <w:t>The following are mandatory requirements. Responses not clearly demonstrating that they meet</w:t>
      </w:r>
      <w:r>
        <w:t xml:space="preserve"> </w:t>
      </w:r>
      <w:r w:rsidRPr="00B46E0A">
        <w:t>them will receive no further consideration during the evaluation process.</w:t>
      </w:r>
    </w:p>
    <w:p w14:paraId="5DA77B1C" w14:textId="19BFB93F" w:rsidR="00B46E0A" w:rsidRPr="00B46E0A" w:rsidRDefault="00B46E0A" w:rsidP="00B46E0A">
      <w:pPr>
        <w:pStyle w:val="ListParagraph"/>
        <w:numPr>
          <w:ilvl w:val="0"/>
          <w:numId w:val="4"/>
        </w:numPr>
      </w:pPr>
      <w:r w:rsidRPr="00B46E0A">
        <w:t>The Response must be received at the closing location and submitted by the</w:t>
      </w:r>
    </w:p>
    <w:p w14:paraId="7D2AB71C" w14:textId="77777777" w:rsidR="00B46E0A" w:rsidRPr="00B46E0A" w:rsidRDefault="00B46E0A" w:rsidP="00B46E0A">
      <w:pPr>
        <w:pStyle w:val="ListParagraph"/>
      </w:pPr>
      <w:r w:rsidRPr="00B46E0A">
        <w:t>specified closing date and time, in the specified formats.</w:t>
      </w:r>
    </w:p>
    <w:p w14:paraId="00F60BF4" w14:textId="05D80C31" w:rsidR="00B46E0A" w:rsidRDefault="00B46E0A" w:rsidP="00733C52">
      <w:pPr>
        <w:pStyle w:val="ListParagraph"/>
        <w:numPr>
          <w:ilvl w:val="0"/>
          <w:numId w:val="4"/>
        </w:numPr>
      </w:pPr>
      <w:r w:rsidRPr="00B46E0A">
        <w:t>The Response must be in English and must not be sent by facsimile.</w:t>
      </w:r>
    </w:p>
    <w:p w14:paraId="6A04E4DF" w14:textId="54583A27" w:rsidR="00F87673" w:rsidRDefault="00F87673" w:rsidP="00826D4B">
      <w:pPr>
        <w:pStyle w:val="Heading4"/>
      </w:pPr>
      <w:r>
        <w:t>Proposal Evaluation Criteria</w:t>
      </w:r>
    </w:p>
    <w:p w14:paraId="58CD3ADE" w14:textId="73B60089" w:rsidR="00F87673" w:rsidRDefault="00826D4B" w:rsidP="00826D4B">
      <w:r w:rsidRPr="00826D4B">
        <w:t>Responses meeting the mandatory requirements will be further assessed against the following</w:t>
      </w:r>
      <w:r>
        <w:t xml:space="preserve"> </w:t>
      </w:r>
      <w:r w:rsidRPr="00826D4B">
        <w:t>criteria.</w:t>
      </w:r>
    </w:p>
    <w:p w14:paraId="6C7F0312" w14:textId="77777777" w:rsidR="00826D4B" w:rsidRDefault="00826D4B" w:rsidP="00826D4B"/>
    <w:tbl>
      <w:tblPr>
        <w:tblStyle w:val="TableGrid"/>
        <w:tblW w:w="0" w:type="auto"/>
        <w:tblLook w:val="04A0" w:firstRow="1" w:lastRow="0" w:firstColumn="1" w:lastColumn="0" w:noHBand="0" w:noVBand="1"/>
      </w:tblPr>
      <w:tblGrid>
        <w:gridCol w:w="7479"/>
        <w:gridCol w:w="1377"/>
      </w:tblGrid>
      <w:tr w:rsidR="00DA5531" w14:paraId="174FF9BD" w14:textId="77777777" w:rsidTr="00DA5531">
        <w:tc>
          <w:tcPr>
            <w:tcW w:w="7479" w:type="dxa"/>
          </w:tcPr>
          <w:p w14:paraId="127A8546" w14:textId="4662A2CF" w:rsidR="00DA5531" w:rsidRDefault="00DA5531" w:rsidP="00826D4B">
            <w:r w:rsidRPr="00826D4B">
              <w:t>Proposal Evaluation Criteria Points</w:t>
            </w:r>
          </w:p>
        </w:tc>
        <w:tc>
          <w:tcPr>
            <w:tcW w:w="1377" w:type="dxa"/>
          </w:tcPr>
          <w:p w14:paraId="01579085" w14:textId="23411646" w:rsidR="00DA5531" w:rsidRDefault="00DA5531" w:rsidP="00826D4B">
            <w:r w:rsidRPr="00826D4B">
              <w:t>Available</w:t>
            </w:r>
          </w:p>
        </w:tc>
      </w:tr>
      <w:tr w:rsidR="00DA5531" w14:paraId="6D46FE51" w14:textId="77777777" w:rsidTr="00DA5531">
        <w:tc>
          <w:tcPr>
            <w:tcW w:w="7479" w:type="dxa"/>
          </w:tcPr>
          <w:p w14:paraId="722C7CB5" w14:textId="11F0C45E" w:rsidR="00DA5531" w:rsidRDefault="00DA5531" w:rsidP="00DA5531">
            <w:r w:rsidRPr="00826D4B">
              <w:t>Demonstrated understandi</w:t>
            </w:r>
            <w:r w:rsidR="00FB3C74">
              <w:t xml:space="preserve">ng of the assignment, including </w:t>
            </w:r>
            <w:r w:rsidRPr="00826D4B">
              <w:t>overview of the project, and any value add</w:t>
            </w:r>
          </w:p>
        </w:tc>
        <w:tc>
          <w:tcPr>
            <w:tcW w:w="1377" w:type="dxa"/>
          </w:tcPr>
          <w:p w14:paraId="2FB9282C" w14:textId="42264E73" w:rsidR="00DA5531" w:rsidRDefault="00DA5531" w:rsidP="00826D4B">
            <w:r w:rsidRPr="00826D4B">
              <w:t>20</w:t>
            </w:r>
          </w:p>
        </w:tc>
      </w:tr>
      <w:tr w:rsidR="00DA5531" w14:paraId="7E8E80A0" w14:textId="77777777" w:rsidTr="00DA5531">
        <w:tc>
          <w:tcPr>
            <w:tcW w:w="7479" w:type="dxa"/>
          </w:tcPr>
          <w:p w14:paraId="57975D90" w14:textId="35CC841F" w:rsidR="00DA5531" w:rsidRDefault="00DA5531" w:rsidP="00826D4B">
            <w:r w:rsidRPr="00826D4B">
              <w:t>Demonstrated experience</w:t>
            </w:r>
          </w:p>
        </w:tc>
        <w:tc>
          <w:tcPr>
            <w:tcW w:w="1377" w:type="dxa"/>
          </w:tcPr>
          <w:p w14:paraId="64ED4C21" w14:textId="280089C3" w:rsidR="00DA5531" w:rsidRDefault="00DA5531" w:rsidP="00826D4B">
            <w:r w:rsidRPr="00826D4B">
              <w:t>15</w:t>
            </w:r>
          </w:p>
        </w:tc>
      </w:tr>
      <w:tr w:rsidR="00DA5531" w14:paraId="577D75BA" w14:textId="77777777" w:rsidTr="00DA5531">
        <w:tc>
          <w:tcPr>
            <w:tcW w:w="7479" w:type="dxa"/>
          </w:tcPr>
          <w:p w14:paraId="3BE976E2" w14:textId="1635354D" w:rsidR="00DA5531" w:rsidRDefault="00DA5531" w:rsidP="00826D4B">
            <w:r w:rsidRPr="00826D4B">
              <w:t>Proposed resources and tools</w:t>
            </w:r>
          </w:p>
        </w:tc>
        <w:tc>
          <w:tcPr>
            <w:tcW w:w="1377" w:type="dxa"/>
          </w:tcPr>
          <w:p w14:paraId="06828037" w14:textId="1EE35DAC" w:rsidR="00DA5531" w:rsidRDefault="00DA5531" w:rsidP="00826D4B">
            <w:r w:rsidRPr="00826D4B">
              <w:t>25</w:t>
            </w:r>
          </w:p>
        </w:tc>
      </w:tr>
      <w:tr w:rsidR="00DA5531" w14:paraId="47B0B672" w14:textId="77777777" w:rsidTr="00DA5531">
        <w:tc>
          <w:tcPr>
            <w:tcW w:w="7479" w:type="dxa"/>
          </w:tcPr>
          <w:p w14:paraId="031A3FCF" w14:textId="255092DE" w:rsidR="00DA5531" w:rsidRDefault="00DA5531" w:rsidP="00826D4B">
            <w:r w:rsidRPr="00826D4B">
              <w:t>Proposed training materials</w:t>
            </w:r>
          </w:p>
        </w:tc>
        <w:tc>
          <w:tcPr>
            <w:tcW w:w="1377" w:type="dxa"/>
          </w:tcPr>
          <w:p w14:paraId="210E9682" w14:textId="3D4E720F" w:rsidR="00DA5531" w:rsidRDefault="00DA5531" w:rsidP="00826D4B">
            <w:r w:rsidRPr="00826D4B">
              <w:t>15</w:t>
            </w:r>
          </w:p>
        </w:tc>
      </w:tr>
      <w:tr w:rsidR="00DA5531" w14:paraId="771AF1E8" w14:textId="77777777" w:rsidTr="00DA5531">
        <w:tc>
          <w:tcPr>
            <w:tcW w:w="7479" w:type="dxa"/>
          </w:tcPr>
          <w:p w14:paraId="61540D40" w14:textId="0364D2EB" w:rsidR="00DA5531" w:rsidRDefault="00FB3C74" w:rsidP="00826D4B">
            <w:r>
              <w:t>Public Work</w:t>
            </w:r>
            <w:r w:rsidR="00DA5531" w:rsidRPr="00826D4B">
              <w:t xml:space="preserve"> Plan</w:t>
            </w:r>
          </w:p>
        </w:tc>
        <w:tc>
          <w:tcPr>
            <w:tcW w:w="1377" w:type="dxa"/>
          </w:tcPr>
          <w:p w14:paraId="708D4848" w14:textId="58A27BAD" w:rsidR="00DA5531" w:rsidRDefault="00DA5531" w:rsidP="00826D4B">
            <w:r>
              <w:t>15</w:t>
            </w:r>
          </w:p>
        </w:tc>
      </w:tr>
      <w:tr w:rsidR="00DA5531" w14:paraId="235F3FF2" w14:textId="77777777" w:rsidTr="00DA5531">
        <w:tc>
          <w:tcPr>
            <w:tcW w:w="7479" w:type="dxa"/>
          </w:tcPr>
          <w:p w14:paraId="5FBF45F1" w14:textId="5813E838" w:rsidR="00DA5531" w:rsidRDefault="00DA5531" w:rsidP="00826D4B">
            <w:r w:rsidRPr="00826D4B">
              <w:t>Pricing/Estimated Costs</w:t>
            </w:r>
          </w:p>
        </w:tc>
        <w:tc>
          <w:tcPr>
            <w:tcW w:w="1377" w:type="dxa"/>
          </w:tcPr>
          <w:p w14:paraId="47EB27B6" w14:textId="0EC0A25C" w:rsidR="00DA5531" w:rsidRDefault="00DA5531" w:rsidP="00826D4B">
            <w:r>
              <w:t>10</w:t>
            </w:r>
          </w:p>
        </w:tc>
      </w:tr>
      <w:tr w:rsidR="00DA5531" w14:paraId="58B60C94" w14:textId="77777777" w:rsidTr="00DA5531">
        <w:tc>
          <w:tcPr>
            <w:tcW w:w="7479" w:type="dxa"/>
          </w:tcPr>
          <w:p w14:paraId="1824DDB0" w14:textId="231B16D0" w:rsidR="00DA5531" w:rsidRDefault="00DA5531" w:rsidP="00826D4B">
            <w:r w:rsidRPr="00826D4B">
              <w:t>TOTAL POINTS AVAILABLE</w:t>
            </w:r>
          </w:p>
        </w:tc>
        <w:tc>
          <w:tcPr>
            <w:tcW w:w="1377" w:type="dxa"/>
          </w:tcPr>
          <w:p w14:paraId="59597A4F" w14:textId="461F53F7" w:rsidR="00DA5531" w:rsidRDefault="00DA5531" w:rsidP="00826D4B">
            <w:r w:rsidRPr="00826D4B">
              <w:t>100</w:t>
            </w:r>
          </w:p>
        </w:tc>
      </w:tr>
    </w:tbl>
    <w:p w14:paraId="723B52AB" w14:textId="182CAC6B" w:rsidR="00FB3C74" w:rsidRDefault="00FB3C74" w:rsidP="00FB3C74">
      <w:r>
        <w:t xml:space="preserve"> </w:t>
      </w:r>
    </w:p>
    <w:p w14:paraId="4DFC2EDA" w14:textId="1865BB9F" w:rsidR="00FB3C74" w:rsidRDefault="00FB3C74" w:rsidP="00FB3C74">
      <w:pPr>
        <w:pStyle w:val="Heading3"/>
      </w:pPr>
      <w:r>
        <w:t>Summary of Key Dates</w:t>
      </w:r>
    </w:p>
    <w:tbl>
      <w:tblPr>
        <w:tblStyle w:val="TableGrid"/>
        <w:tblW w:w="0" w:type="auto"/>
        <w:tblLook w:val="04A0" w:firstRow="1" w:lastRow="0" w:firstColumn="1" w:lastColumn="0" w:noHBand="0" w:noVBand="1"/>
      </w:tblPr>
      <w:tblGrid>
        <w:gridCol w:w="4428"/>
        <w:gridCol w:w="4428"/>
      </w:tblGrid>
      <w:tr w:rsidR="00FB3C74" w14:paraId="4FA84912" w14:textId="77777777" w:rsidTr="00FB3C74">
        <w:tc>
          <w:tcPr>
            <w:tcW w:w="4428" w:type="dxa"/>
          </w:tcPr>
          <w:p w14:paraId="1EA57515" w14:textId="71E7AC7C" w:rsidR="00FB3C74" w:rsidRDefault="00FB3C74" w:rsidP="00FB3C74">
            <w:r w:rsidRPr="00FB3C74">
              <w:t xml:space="preserve">Event </w:t>
            </w:r>
          </w:p>
        </w:tc>
        <w:tc>
          <w:tcPr>
            <w:tcW w:w="4428" w:type="dxa"/>
          </w:tcPr>
          <w:p w14:paraId="4C89705C" w14:textId="5FD10A47" w:rsidR="00FB3C74" w:rsidRDefault="00FB3C74" w:rsidP="00826D4B">
            <w:r w:rsidRPr="00FB3C74">
              <w:t>Date</w:t>
            </w:r>
          </w:p>
        </w:tc>
      </w:tr>
      <w:tr w:rsidR="00FB3C74" w14:paraId="69319855" w14:textId="77777777" w:rsidTr="00FB3C74">
        <w:tc>
          <w:tcPr>
            <w:tcW w:w="4428" w:type="dxa"/>
          </w:tcPr>
          <w:p w14:paraId="0608149B" w14:textId="5E2446DA" w:rsidR="00FB3C74" w:rsidRDefault="00FB3C74" w:rsidP="00826D4B">
            <w:r w:rsidRPr="00FB3C74">
              <w:t>RFP Issued</w:t>
            </w:r>
          </w:p>
        </w:tc>
        <w:tc>
          <w:tcPr>
            <w:tcW w:w="4428" w:type="dxa"/>
          </w:tcPr>
          <w:p w14:paraId="7F0B2258" w14:textId="6E83BDA5" w:rsidR="00FB3C74" w:rsidRDefault="00FB3C74" w:rsidP="00826D4B">
            <w:r>
              <w:t>January 30, 2014</w:t>
            </w:r>
          </w:p>
        </w:tc>
      </w:tr>
      <w:tr w:rsidR="00FB3C74" w14:paraId="79B284C7" w14:textId="77777777" w:rsidTr="00FB3C74">
        <w:tc>
          <w:tcPr>
            <w:tcW w:w="4428" w:type="dxa"/>
          </w:tcPr>
          <w:p w14:paraId="2EADD337" w14:textId="598AFEFA" w:rsidR="00FB3C74" w:rsidRDefault="00FB3C74" w:rsidP="00FB3C74">
            <w:r w:rsidRPr="00FB3C74">
              <w:t>Deadline for inquiries - by e-mail only. All answers will</w:t>
            </w:r>
            <w:r>
              <w:t xml:space="preserve"> </w:t>
            </w:r>
            <w:r w:rsidRPr="00FB3C74">
              <w:t xml:space="preserve">be posted on the </w:t>
            </w:r>
            <w:r>
              <w:t>Town of Golden</w:t>
            </w:r>
            <w:r w:rsidRPr="00FB3C74">
              <w:t xml:space="preserve"> website*</w:t>
            </w:r>
          </w:p>
        </w:tc>
        <w:tc>
          <w:tcPr>
            <w:tcW w:w="4428" w:type="dxa"/>
          </w:tcPr>
          <w:p w14:paraId="5D8CB2C1" w14:textId="6FBCF2A3" w:rsidR="00FB3C74" w:rsidRDefault="00FB3C74" w:rsidP="00FB3C74">
            <w:r w:rsidRPr="00FB3C74">
              <w:t xml:space="preserve">4:00 PM February </w:t>
            </w:r>
            <w:r>
              <w:t>1</w:t>
            </w:r>
            <w:r w:rsidRPr="00FB3C74">
              <w:t>, 201</w:t>
            </w:r>
            <w:r>
              <w:t>4</w:t>
            </w:r>
          </w:p>
        </w:tc>
      </w:tr>
      <w:tr w:rsidR="00FB3C74" w14:paraId="691B23BC" w14:textId="77777777" w:rsidTr="00FB3C74">
        <w:tc>
          <w:tcPr>
            <w:tcW w:w="4428" w:type="dxa"/>
          </w:tcPr>
          <w:p w14:paraId="509CD15C" w14:textId="5B313A12" w:rsidR="00FB3C74" w:rsidRDefault="00FB3C74" w:rsidP="00826D4B">
            <w:r w:rsidRPr="00FB3C74">
              <w:t>Proposals due</w:t>
            </w:r>
          </w:p>
        </w:tc>
        <w:tc>
          <w:tcPr>
            <w:tcW w:w="4428" w:type="dxa"/>
          </w:tcPr>
          <w:p w14:paraId="2B18950F" w14:textId="60ADAEA5" w:rsidR="00FB3C74" w:rsidRDefault="00FB3C74" w:rsidP="00826D4B">
            <w:r w:rsidRPr="00FB3C74">
              <w:t xml:space="preserve">2:00 PM, </w:t>
            </w:r>
            <w:r>
              <w:t>February 7, 2014</w:t>
            </w:r>
          </w:p>
        </w:tc>
      </w:tr>
      <w:tr w:rsidR="00FB3C74" w14:paraId="4B82E203" w14:textId="77777777" w:rsidTr="00FB3C74">
        <w:tc>
          <w:tcPr>
            <w:tcW w:w="4428" w:type="dxa"/>
          </w:tcPr>
          <w:p w14:paraId="5136C17B" w14:textId="55F81C52" w:rsidR="00FB3C74" w:rsidRDefault="00FB3C74" w:rsidP="00826D4B">
            <w:r w:rsidRPr="00FB3C74">
              <w:t>Evaluation of Proposals</w:t>
            </w:r>
          </w:p>
        </w:tc>
        <w:tc>
          <w:tcPr>
            <w:tcW w:w="4428" w:type="dxa"/>
          </w:tcPr>
          <w:p w14:paraId="3CA971E3" w14:textId="246ED106" w:rsidR="00FB3C74" w:rsidRDefault="00FB3C74" w:rsidP="00FB3C74">
            <w:r>
              <w:t>February 10</w:t>
            </w:r>
            <w:r w:rsidRPr="00FB3C74">
              <w:t xml:space="preserve"> to 20, 201</w:t>
            </w:r>
            <w:r>
              <w:t>4</w:t>
            </w:r>
          </w:p>
        </w:tc>
      </w:tr>
      <w:tr w:rsidR="00FB3C74" w14:paraId="17E3EB0F" w14:textId="77777777" w:rsidTr="00FB3C74">
        <w:tc>
          <w:tcPr>
            <w:tcW w:w="4428" w:type="dxa"/>
          </w:tcPr>
          <w:p w14:paraId="7725710B" w14:textId="04FF2447" w:rsidR="00FB3C74" w:rsidRDefault="00FB3C74" w:rsidP="00826D4B">
            <w:r w:rsidRPr="00FB3C74">
              <w:t>Presentations (if required)</w:t>
            </w:r>
          </w:p>
        </w:tc>
        <w:tc>
          <w:tcPr>
            <w:tcW w:w="4428" w:type="dxa"/>
          </w:tcPr>
          <w:p w14:paraId="726E98AC" w14:textId="4143613F" w:rsidR="00FB3C74" w:rsidRDefault="00FB3C74" w:rsidP="00FB3C74">
            <w:r w:rsidRPr="00FB3C74">
              <w:t xml:space="preserve">Week of </w:t>
            </w:r>
            <w:r>
              <w:t>February 21</w:t>
            </w:r>
            <w:r w:rsidRPr="00FB3C74">
              <w:t>, 201</w:t>
            </w:r>
            <w:r>
              <w:t>4</w:t>
            </w:r>
          </w:p>
        </w:tc>
      </w:tr>
      <w:tr w:rsidR="00FB3C74" w14:paraId="26436FB6" w14:textId="77777777" w:rsidTr="00FB3C74">
        <w:tc>
          <w:tcPr>
            <w:tcW w:w="4428" w:type="dxa"/>
          </w:tcPr>
          <w:p w14:paraId="33ED0551" w14:textId="67AD5CB0" w:rsidR="00FB3C74" w:rsidRPr="00FB3C74" w:rsidRDefault="00FB3C74" w:rsidP="00826D4B">
            <w:r w:rsidRPr="00FB3C74">
              <w:t>Expected announcement of successful Proponent</w:t>
            </w:r>
          </w:p>
        </w:tc>
        <w:tc>
          <w:tcPr>
            <w:tcW w:w="4428" w:type="dxa"/>
          </w:tcPr>
          <w:p w14:paraId="26F1D349" w14:textId="2E884A45" w:rsidR="00FB3C74" w:rsidRPr="00FB3C74" w:rsidRDefault="00FB3C74" w:rsidP="00FB3C74">
            <w:r w:rsidRPr="00FB3C74">
              <w:t xml:space="preserve">Late </w:t>
            </w:r>
            <w:r>
              <w:t>February</w:t>
            </w:r>
            <w:r w:rsidRPr="00FB3C74">
              <w:t xml:space="preserve"> 201</w:t>
            </w:r>
            <w:r>
              <w:t>4</w:t>
            </w:r>
          </w:p>
        </w:tc>
      </w:tr>
    </w:tbl>
    <w:p w14:paraId="78C428FF" w14:textId="77777777" w:rsidR="00FB3C74" w:rsidRDefault="00FB3C74" w:rsidP="00826D4B"/>
    <w:p w14:paraId="5E9E44D9" w14:textId="77777777" w:rsidR="00FB3C74" w:rsidRDefault="00FB3C74" w:rsidP="00826D4B"/>
    <w:p w14:paraId="57BBCC66" w14:textId="623B2860" w:rsidR="00F87673" w:rsidRDefault="00F87673" w:rsidP="00671B01">
      <w:pPr>
        <w:pStyle w:val="Heading2"/>
      </w:pPr>
      <w:r>
        <w:t>Appendix A – Response Covering Letter</w:t>
      </w:r>
    </w:p>
    <w:p w14:paraId="641A5BA8" w14:textId="27AF86F6" w:rsidR="00F87673" w:rsidRDefault="00F87673" w:rsidP="00733C52">
      <w:r>
        <w:br/>
        <w:t>Date</w:t>
      </w:r>
    </w:p>
    <w:p w14:paraId="5B7DA487" w14:textId="174E11CC" w:rsidR="00671B01" w:rsidRDefault="00671B01" w:rsidP="00733C52">
      <w:r>
        <w:t>Town of Golden</w:t>
      </w:r>
      <w:r>
        <w:br/>
        <w:t>Address</w:t>
      </w:r>
    </w:p>
    <w:p w14:paraId="13D9430B" w14:textId="77777777" w:rsidR="00F87673" w:rsidRDefault="00F87673" w:rsidP="00733C52"/>
    <w:p w14:paraId="095B8659" w14:textId="3728A1B5" w:rsidR="00F87673" w:rsidRDefault="00F87673" w:rsidP="00733C52">
      <w:r>
        <w:t>Attention: Jon Wilsgard, CAO</w:t>
      </w:r>
    </w:p>
    <w:p w14:paraId="173DC12D" w14:textId="77777777" w:rsidR="00F87673" w:rsidRDefault="00F87673" w:rsidP="00733C52"/>
    <w:p w14:paraId="2CD065BC" w14:textId="0C1BCEF3" w:rsidR="00F87673" w:rsidRDefault="00F87673" w:rsidP="00733C52">
      <w:r>
        <w:t>Subject: Response to RFP for Community Team Development Coordination</w:t>
      </w:r>
    </w:p>
    <w:p w14:paraId="21DEFED8" w14:textId="77777777" w:rsidR="00F87673" w:rsidRDefault="00F87673" w:rsidP="00733C52"/>
    <w:p w14:paraId="02E371A6" w14:textId="0A282463" w:rsidR="00F87673" w:rsidRDefault="00F87673" w:rsidP="00733C52">
      <w:r>
        <w:t>The enclosed Response is submitted in response to the above-referenced Request for Proposal.</w:t>
      </w:r>
    </w:p>
    <w:p w14:paraId="6A8BA43A" w14:textId="77777777" w:rsidR="00F87673" w:rsidRDefault="00F87673" w:rsidP="00733C52"/>
    <w:p w14:paraId="41088FE1" w14:textId="765AB962" w:rsidR="00F87673" w:rsidRDefault="00F87673" w:rsidP="00733C52">
      <w:r>
        <w:t>We have carefully read and examined the Request for Proposal and have conducted such other investigations as were prudent and reasonable in preparing the Response. We are authorized to submit this Response on behalf of the Respondent.</w:t>
      </w:r>
    </w:p>
    <w:p w14:paraId="00848123" w14:textId="77777777" w:rsidR="00F87673" w:rsidRDefault="00F87673" w:rsidP="00733C52"/>
    <w:p w14:paraId="1186E21C" w14:textId="6B32F081" w:rsidR="00F87673" w:rsidRDefault="00F87673" w:rsidP="00733C52">
      <w:r>
        <w:t>Yours truly,</w:t>
      </w:r>
    </w:p>
    <w:p w14:paraId="7E9D14C6" w14:textId="77777777" w:rsidR="00F87673" w:rsidRDefault="00F87673" w:rsidP="00733C52"/>
    <w:p w14:paraId="1C417961" w14:textId="4E4CED26" w:rsidR="00F87673" w:rsidRDefault="00F87673" w:rsidP="00733C52">
      <w:r>
        <w:t>______________________</w:t>
      </w:r>
    </w:p>
    <w:p w14:paraId="16DA431A" w14:textId="1FED01B8" w:rsidR="00F87673" w:rsidRDefault="00F87673" w:rsidP="00733C52">
      <w:r>
        <w:t>Signature</w:t>
      </w:r>
    </w:p>
    <w:p w14:paraId="4E9AB3B5" w14:textId="77777777" w:rsidR="00F87673" w:rsidRDefault="00F87673" w:rsidP="00733C52"/>
    <w:p w14:paraId="6267B6F3" w14:textId="6D05B19C" w:rsidR="00F87673" w:rsidRDefault="00F87673" w:rsidP="00733C52">
      <w:r>
        <w:t>Name:</w:t>
      </w:r>
    </w:p>
    <w:p w14:paraId="3FE27094" w14:textId="6C3930F4" w:rsidR="00F87673" w:rsidRDefault="00F87673" w:rsidP="00733C52">
      <w:r>
        <w:t>Title:</w:t>
      </w:r>
      <w:r>
        <w:br/>
        <w:t>Contact</w:t>
      </w:r>
      <w:r w:rsidR="0085042D">
        <w:t xml:space="preserve"> Phone</w:t>
      </w:r>
      <w:r>
        <w:t>:</w:t>
      </w:r>
    </w:p>
    <w:p w14:paraId="6917F42E" w14:textId="56FF6625" w:rsidR="0085042D" w:rsidRDefault="0085042D" w:rsidP="00733C52">
      <w:r>
        <w:t>Contact Email:</w:t>
      </w:r>
    </w:p>
    <w:p w14:paraId="02932988" w14:textId="62AD08B7" w:rsidR="00F87673" w:rsidRDefault="00F87673" w:rsidP="00733C52">
      <w:r>
        <w:t>Legal name of Respondent:</w:t>
      </w:r>
    </w:p>
    <w:p w14:paraId="74DF68A2" w14:textId="4B512206" w:rsidR="00F87673" w:rsidRDefault="00F87673" w:rsidP="00733C52">
      <w:r>
        <w:t>Date:</w:t>
      </w:r>
    </w:p>
    <w:p w14:paraId="26229635" w14:textId="3917A788" w:rsidR="0078254C" w:rsidRDefault="00EB5134" w:rsidP="009C0833">
      <w:pPr>
        <w:pStyle w:val="Heading1"/>
      </w:pPr>
      <w:r>
        <w:t xml:space="preserve">2. </w:t>
      </w:r>
      <w:r w:rsidR="009C0833">
        <w:t>Draft Job Description</w:t>
      </w:r>
      <w:r w:rsidR="003023AE">
        <w:t>: Community Team Development Coordinator</w:t>
      </w:r>
    </w:p>
    <w:p w14:paraId="4BFDA981" w14:textId="47A8593A" w:rsidR="004708CD" w:rsidRDefault="004708CD" w:rsidP="009C0833">
      <w:pPr>
        <w:pStyle w:val="Heading2"/>
      </w:pPr>
      <w:r>
        <w:t>Job Title</w:t>
      </w:r>
    </w:p>
    <w:p w14:paraId="02B60E5A" w14:textId="12C50B6F" w:rsidR="004708CD" w:rsidRDefault="004708CD" w:rsidP="004708CD">
      <w:r>
        <w:t>Community Team Development Coordinator</w:t>
      </w:r>
    </w:p>
    <w:p w14:paraId="765967F9" w14:textId="3B47CB9B" w:rsidR="004708CD" w:rsidRDefault="004708CD" w:rsidP="004708CD">
      <w:pPr>
        <w:pStyle w:val="Heading2"/>
      </w:pPr>
      <w:r>
        <w:t>Reports to</w:t>
      </w:r>
    </w:p>
    <w:p w14:paraId="4C5AD638" w14:textId="3AB23029" w:rsidR="004708CD" w:rsidRPr="004708CD" w:rsidRDefault="004708CD" w:rsidP="004708CD">
      <w:r w:rsidRPr="004708CD">
        <w:rPr>
          <w:highlight w:val="yellow"/>
        </w:rPr>
        <w:t xml:space="preserve">The host </w:t>
      </w:r>
      <w:r w:rsidRPr="002D08A8">
        <w:rPr>
          <w:highlight w:val="yellow"/>
        </w:rPr>
        <w:t>organization…</w:t>
      </w:r>
      <w:r w:rsidR="002D08A8" w:rsidRPr="002D08A8">
        <w:rPr>
          <w:highlight w:val="yellow"/>
        </w:rPr>
        <w:t xml:space="preserve"> </w:t>
      </w:r>
      <w:r w:rsidR="002D08A8" w:rsidRPr="00827933">
        <w:rPr>
          <w:highlight w:val="yellow"/>
        </w:rPr>
        <w:t>TBD</w:t>
      </w:r>
      <w:r w:rsidR="00827933" w:rsidRPr="00827933">
        <w:rPr>
          <w:highlight w:val="yellow"/>
        </w:rPr>
        <w:t xml:space="preserve"> based on decisions made above.</w:t>
      </w:r>
    </w:p>
    <w:p w14:paraId="6AD2C7BA" w14:textId="1B1E1EF0" w:rsidR="00903F64" w:rsidRDefault="004708CD" w:rsidP="009C0833">
      <w:pPr>
        <w:pStyle w:val="Heading2"/>
      </w:pPr>
      <w:r>
        <w:t>Job Purpose</w:t>
      </w:r>
    </w:p>
    <w:p w14:paraId="7C73231C" w14:textId="60D03D88" w:rsidR="00903F64" w:rsidRDefault="000A4274" w:rsidP="00880C9C">
      <w:pPr>
        <w:pStyle w:val="ListParagraph"/>
        <w:numPr>
          <w:ilvl w:val="0"/>
          <w:numId w:val="8"/>
        </w:numPr>
      </w:pPr>
      <w:r>
        <w:t>To develop, support, coordinate, collaborate and integrate community</w:t>
      </w:r>
      <w:r w:rsidR="00903F64">
        <w:t xml:space="preserve"> activities </w:t>
      </w:r>
      <w:r w:rsidR="00256EB3">
        <w:t xml:space="preserve">of government, non profit </w:t>
      </w:r>
      <w:r w:rsidR="004D6380">
        <w:t>and for profit business sectors, improving e</w:t>
      </w:r>
      <w:r>
        <w:t>fficiency and collective impact (possibly through a Golden &amp; Area A Community Team).</w:t>
      </w:r>
    </w:p>
    <w:p w14:paraId="230C8290" w14:textId="77777777" w:rsidR="00B45347" w:rsidRDefault="00B45347" w:rsidP="00733C52"/>
    <w:p w14:paraId="78C1B0EB" w14:textId="2DD2EA5F" w:rsidR="0050434C" w:rsidRDefault="00B45347" w:rsidP="00880C9C">
      <w:pPr>
        <w:pStyle w:val="ListParagraph"/>
        <w:numPr>
          <w:ilvl w:val="0"/>
          <w:numId w:val="8"/>
        </w:numPr>
      </w:pPr>
      <w:r>
        <w:t>To support communication among similarly focused and interrelated groups and organizations</w:t>
      </w:r>
      <w:r w:rsidR="0088349B">
        <w:t xml:space="preserve"> (e.g</w:t>
      </w:r>
      <w:r>
        <w:t>.</w:t>
      </w:r>
      <w:r w:rsidR="0088349B">
        <w:t xml:space="preserve"> health &amp; social services; arts, culture, heritage &amp; events; sports &amp; recreation; trails; learning; faith-based organizations; business organizations; government; funders; and others). This communication focus </w:t>
      </w:r>
      <w:r>
        <w:t xml:space="preserve">could include </w:t>
      </w:r>
      <w:r w:rsidR="0088349B">
        <w:t>groups focused on developmental stages (children, youth, adults, families, and seniors).</w:t>
      </w:r>
    </w:p>
    <w:p w14:paraId="73179C3A" w14:textId="205F7E77" w:rsidR="00733C52" w:rsidRDefault="004708CD" w:rsidP="009C0833">
      <w:pPr>
        <w:pStyle w:val="Heading2"/>
      </w:pPr>
      <w:r>
        <w:t>Duties and Responsibilities</w:t>
      </w:r>
    </w:p>
    <w:p w14:paraId="449907BB" w14:textId="22A963B9" w:rsidR="002D08A8" w:rsidRDefault="002D08A8" w:rsidP="0050434C">
      <w:r>
        <w:t>The Community Coordinator is a critical role in the development of Golden &amp; Area A’s groups and organizations.</w:t>
      </w:r>
      <w:r w:rsidR="00880C9C">
        <w:t xml:space="preserve"> The successful candidate must:</w:t>
      </w:r>
    </w:p>
    <w:p w14:paraId="2FC8BF6F" w14:textId="77777777" w:rsidR="000A4274" w:rsidRDefault="000A4274" w:rsidP="000A4274">
      <w:pPr>
        <w:pStyle w:val="ListParagraph"/>
        <w:numPr>
          <w:ilvl w:val="0"/>
          <w:numId w:val="9"/>
        </w:numPr>
      </w:pPr>
      <w:r>
        <w:t>Develop and sustain a vibrant, robust and credible Community Team</w:t>
      </w:r>
    </w:p>
    <w:p w14:paraId="50C09C15" w14:textId="000775E1" w:rsidR="0050434C" w:rsidRDefault="00267E6C" w:rsidP="00880C9C">
      <w:pPr>
        <w:pStyle w:val="ListParagraph"/>
        <w:numPr>
          <w:ilvl w:val="0"/>
          <w:numId w:val="9"/>
        </w:numPr>
      </w:pPr>
      <w:r>
        <w:t>Develop relationships with Community Team stakeholders and foster their commitment and engagement</w:t>
      </w:r>
    </w:p>
    <w:p w14:paraId="7AACF7AC" w14:textId="0508BFDB" w:rsidR="009C0833" w:rsidRDefault="009C0833" w:rsidP="00880C9C">
      <w:pPr>
        <w:pStyle w:val="ListParagraph"/>
        <w:numPr>
          <w:ilvl w:val="0"/>
          <w:numId w:val="9"/>
        </w:numPr>
      </w:pPr>
      <w:r>
        <w:t xml:space="preserve">Identify </w:t>
      </w:r>
      <w:r w:rsidR="00880C9C">
        <w:t xml:space="preserve">and prioritize </w:t>
      </w:r>
      <w:r>
        <w:t>issues</w:t>
      </w:r>
      <w:r w:rsidR="004708CD">
        <w:t xml:space="preserve"> that need to be addressed by the Community Team, and forward other issues to the relevant local organization</w:t>
      </w:r>
    </w:p>
    <w:p w14:paraId="09FB7755" w14:textId="7A5E1CF8" w:rsidR="009C0833" w:rsidRDefault="009C0833" w:rsidP="00880C9C">
      <w:pPr>
        <w:pStyle w:val="ListParagraph"/>
        <w:numPr>
          <w:ilvl w:val="0"/>
          <w:numId w:val="9"/>
        </w:numPr>
      </w:pPr>
      <w:r>
        <w:t>Plan</w:t>
      </w:r>
      <w:r w:rsidR="004708CD">
        <w:t xml:space="preserve"> </w:t>
      </w:r>
      <w:r w:rsidR="00267E6C">
        <w:t xml:space="preserve">and execute </w:t>
      </w:r>
      <w:r w:rsidR="004708CD">
        <w:t>Community Team meetings, strategy, and reporting deliverables</w:t>
      </w:r>
    </w:p>
    <w:p w14:paraId="08440CDA" w14:textId="77777777" w:rsidR="004708CD" w:rsidRDefault="00336E56" w:rsidP="00880C9C">
      <w:pPr>
        <w:pStyle w:val="ListParagraph"/>
        <w:numPr>
          <w:ilvl w:val="0"/>
          <w:numId w:val="9"/>
        </w:numPr>
      </w:pPr>
      <w:r>
        <w:t>Initiate, plan, execute, monitor &amp; cont</w:t>
      </w:r>
      <w:r w:rsidR="004708CD">
        <w:t>rol and close annual work plans</w:t>
      </w:r>
    </w:p>
    <w:p w14:paraId="6866B38D" w14:textId="4D6B597E" w:rsidR="00234BFA" w:rsidRDefault="004708CD" w:rsidP="00880C9C">
      <w:pPr>
        <w:pStyle w:val="ListParagraph"/>
        <w:numPr>
          <w:ilvl w:val="0"/>
          <w:numId w:val="9"/>
        </w:numPr>
      </w:pPr>
      <w:r>
        <w:t>Create</w:t>
      </w:r>
      <w:r w:rsidR="00267E6C">
        <w:t>, identify and prioritize issues,</w:t>
      </w:r>
      <w:r>
        <w:t xml:space="preserve"> and manage the Community Team’s longer-term strategic plan</w:t>
      </w:r>
    </w:p>
    <w:p w14:paraId="6A07CC14" w14:textId="33B6C25D" w:rsidR="004708CD" w:rsidRDefault="004708CD" w:rsidP="00880C9C">
      <w:pPr>
        <w:pStyle w:val="ListParagraph"/>
        <w:numPr>
          <w:ilvl w:val="0"/>
          <w:numId w:val="9"/>
        </w:numPr>
      </w:pPr>
      <w:r>
        <w:t>Manage the budget of the Community Coordinator &amp; the Community Team</w:t>
      </w:r>
    </w:p>
    <w:p w14:paraId="0F42E8E0" w14:textId="1AF4790A" w:rsidR="004D6380" w:rsidRDefault="00267E6C" w:rsidP="00880C9C">
      <w:pPr>
        <w:pStyle w:val="ListParagraph"/>
        <w:numPr>
          <w:ilvl w:val="0"/>
          <w:numId w:val="9"/>
        </w:numPr>
      </w:pPr>
      <w:r>
        <w:t>Coach the Community Team through their work plan</w:t>
      </w:r>
    </w:p>
    <w:p w14:paraId="58A68B34" w14:textId="2FD430BA" w:rsidR="009C0833" w:rsidRDefault="009C0833" w:rsidP="00880C9C">
      <w:pPr>
        <w:pStyle w:val="ListParagraph"/>
        <w:numPr>
          <w:ilvl w:val="0"/>
          <w:numId w:val="9"/>
        </w:numPr>
      </w:pPr>
      <w:r>
        <w:t>Evaluate &amp; adjust</w:t>
      </w:r>
      <w:r w:rsidR="00267E6C">
        <w:t xml:space="preserve"> work plans and the strategic plan as necessary</w:t>
      </w:r>
    </w:p>
    <w:p w14:paraId="46CDEEE2" w14:textId="2DF59E15" w:rsidR="006D434F" w:rsidRDefault="00267E6C" w:rsidP="00880C9C">
      <w:pPr>
        <w:pStyle w:val="ListParagraph"/>
        <w:numPr>
          <w:ilvl w:val="0"/>
          <w:numId w:val="9"/>
        </w:numPr>
      </w:pPr>
      <w:r>
        <w:t>Community Team-related event m</w:t>
      </w:r>
      <w:r w:rsidR="006D434F">
        <w:t>anagement</w:t>
      </w:r>
    </w:p>
    <w:p w14:paraId="72F1C5A8" w14:textId="77777777" w:rsidR="006D434F" w:rsidRDefault="006D434F"/>
    <w:p w14:paraId="57CAC4E0" w14:textId="20975EA2" w:rsidR="006D434F" w:rsidRDefault="007D792A" w:rsidP="009C0833">
      <w:pPr>
        <w:pStyle w:val="Heading2"/>
      </w:pPr>
      <w:r>
        <w:t xml:space="preserve">Required </w:t>
      </w:r>
      <w:r w:rsidR="006D434F">
        <w:t>Skills</w:t>
      </w:r>
    </w:p>
    <w:p w14:paraId="51F9B5F9" w14:textId="19E6E3F7" w:rsidR="007D792A" w:rsidRDefault="007D792A" w:rsidP="00880C9C">
      <w:pPr>
        <w:pStyle w:val="ListParagraph"/>
        <w:numPr>
          <w:ilvl w:val="0"/>
          <w:numId w:val="10"/>
        </w:numPr>
      </w:pPr>
      <w:r>
        <w:t>P</w:t>
      </w:r>
      <w:r w:rsidR="00267E6C">
        <w:t>roject p</w:t>
      </w:r>
      <w:r>
        <w:t>lanning</w:t>
      </w:r>
    </w:p>
    <w:p w14:paraId="0140B784" w14:textId="77777777" w:rsidR="00267E6C" w:rsidRDefault="00267E6C" w:rsidP="00267E6C">
      <w:pPr>
        <w:pStyle w:val="ListParagraph"/>
        <w:numPr>
          <w:ilvl w:val="0"/>
          <w:numId w:val="10"/>
        </w:numPr>
      </w:pPr>
      <w:r w:rsidRPr="00960948">
        <w:t xml:space="preserve">Highly developed communication </w:t>
      </w:r>
      <w:r>
        <w:t>(in-person in private and large public meetings; online via email, text, web updates, and social media; telephone) and organizational skills.</w:t>
      </w:r>
    </w:p>
    <w:p w14:paraId="42D63488" w14:textId="2D604813" w:rsidR="00E67FA5" w:rsidRDefault="00267E6C" w:rsidP="00267E6C">
      <w:pPr>
        <w:pStyle w:val="ListParagraph"/>
        <w:numPr>
          <w:ilvl w:val="0"/>
          <w:numId w:val="10"/>
        </w:numPr>
      </w:pPr>
      <w:r>
        <w:t>Compelling communication skills, including persuasive s</w:t>
      </w:r>
      <w:r w:rsidR="00E67FA5">
        <w:t>tory telling</w:t>
      </w:r>
    </w:p>
    <w:p w14:paraId="18EFB1E0" w14:textId="7191DDC4" w:rsidR="006D434F" w:rsidRDefault="006D434F" w:rsidP="00880C9C">
      <w:pPr>
        <w:pStyle w:val="ListParagraph"/>
        <w:numPr>
          <w:ilvl w:val="0"/>
          <w:numId w:val="10"/>
        </w:numPr>
      </w:pPr>
      <w:r>
        <w:t>Workshop facilitation, coaching</w:t>
      </w:r>
    </w:p>
    <w:p w14:paraId="68912EA9" w14:textId="24B7F73E" w:rsidR="0078254C" w:rsidRDefault="0078254C" w:rsidP="00880C9C">
      <w:pPr>
        <w:pStyle w:val="ListParagraph"/>
        <w:numPr>
          <w:ilvl w:val="0"/>
          <w:numId w:val="10"/>
        </w:numPr>
      </w:pPr>
      <w:r>
        <w:t>Volunteer development and management</w:t>
      </w:r>
    </w:p>
    <w:p w14:paraId="7F71E07B" w14:textId="218331C3" w:rsidR="00267E6C" w:rsidRDefault="00267E6C" w:rsidP="00267E6C">
      <w:pPr>
        <w:pStyle w:val="ListParagraph"/>
        <w:numPr>
          <w:ilvl w:val="0"/>
          <w:numId w:val="10"/>
        </w:numPr>
      </w:pPr>
      <w:r>
        <w:t>Self-starter with demonstrated initiative, business development experience, start-up experience</w:t>
      </w:r>
    </w:p>
    <w:p w14:paraId="19CE83E9" w14:textId="4EBDBD21" w:rsidR="00267E6C" w:rsidRDefault="00267E6C" w:rsidP="00267E6C">
      <w:pPr>
        <w:pStyle w:val="ListParagraph"/>
        <w:numPr>
          <w:ilvl w:val="0"/>
          <w:numId w:val="10"/>
        </w:numPr>
      </w:pPr>
      <w:r>
        <w:t>Applying for and administering grants; project management</w:t>
      </w:r>
    </w:p>
    <w:p w14:paraId="22A74010" w14:textId="77777777" w:rsidR="00267E6C" w:rsidRDefault="00267E6C" w:rsidP="00267E6C">
      <w:pPr>
        <w:pStyle w:val="ListParagraph"/>
        <w:numPr>
          <w:ilvl w:val="0"/>
          <w:numId w:val="10"/>
        </w:numPr>
      </w:pPr>
      <w:r>
        <w:t>Knowledge of the principles of community development, including CED, social development etc.</w:t>
      </w:r>
    </w:p>
    <w:p w14:paraId="05517C0F" w14:textId="77777777" w:rsidR="00267E6C" w:rsidRDefault="00267E6C" w:rsidP="00267E6C">
      <w:pPr>
        <w:pStyle w:val="ListParagraph"/>
        <w:numPr>
          <w:ilvl w:val="0"/>
          <w:numId w:val="10"/>
        </w:numPr>
      </w:pPr>
      <w:r>
        <w:t>Broad knowledge of the non-profit sector, including the various sub-sectors</w:t>
      </w:r>
    </w:p>
    <w:p w14:paraId="2211018D" w14:textId="77777777" w:rsidR="00267E6C" w:rsidRDefault="00267E6C" w:rsidP="00267E6C">
      <w:pPr>
        <w:pStyle w:val="ListParagraph"/>
        <w:numPr>
          <w:ilvl w:val="0"/>
          <w:numId w:val="10"/>
        </w:numPr>
      </w:pPr>
      <w:r>
        <w:t>Problem-solving ability</w:t>
      </w:r>
    </w:p>
    <w:p w14:paraId="0175373F" w14:textId="77777777" w:rsidR="00267E6C" w:rsidRDefault="00267E6C" w:rsidP="00267E6C">
      <w:pPr>
        <w:pStyle w:val="ListParagraph"/>
        <w:numPr>
          <w:ilvl w:val="0"/>
          <w:numId w:val="10"/>
        </w:numPr>
      </w:pPr>
      <w:r>
        <w:t>Collaboration; ability to foster collaborative relationships, identify common interests (common ground) while also recognizing independent interests across a range of sectors and stakeholders</w:t>
      </w:r>
    </w:p>
    <w:p w14:paraId="08D52822" w14:textId="77777777" w:rsidR="00267E6C" w:rsidRDefault="00267E6C" w:rsidP="00267E6C">
      <w:pPr>
        <w:pStyle w:val="ListParagraph"/>
        <w:numPr>
          <w:ilvl w:val="0"/>
          <w:numId w:val="10"/>
        </w:numPr>
      </w:pPr>
      <w:r>
        <w:t>Strategic ability</w:t>
      </w:r>
    </w:p>
    <w:p w14:paraId="634FFD11" w14:textId="77777777" w:rsidR="00267E6C" w:rsidRDefault="00D50A5C" w:rsidP="00267E6C">
      <w:pPr>
        <w:pStyle w:val="ListParagraph"/>
        <w:numPr>
          <w:ilvl w:val="0"/>
          <w:numId w:val="10"/>
        </w:numPr>
      </w:pPr>
      <w:r>
        <w:t>P</w:t>
      </w:r>
      <w:r w:rsidR="00484980" w:rsidRPr="00960948">
        <w:t xml:space="preserve">roficient skills in the Microsoft Office suite </w:t>
      </w:r>
      <w:r w:rsidR="00484980">
        <w:t xml:space="preserve">(or </w:t>
      </w:r>
      <w:r>
        <w:t xml:space="preserve">other </w:t>
      </w:r>
      <w:r w:rsidR="00484980">
        <w:t xml:space="preserve">compatible word processing, publishing, and financial reporting tools) </w:t>
      </w:r>
      <w:r w:rsidR="00484980" w:rsidRPr="00960948">
        <w:t xml:space="preserve">will support success in this role. </w:t>
      </w:r>
    </w:p>
    <w:p w14:paraId="683C1073" w14:textId="0EAC6798" w:rsidR="00267E6C" w:rsidRDefault="00267E6C" w:rsidP="00267E6C">
      <w:pPr>
        <w:pStyle w:val="ListParagraph"/>
        <w:numPr>
          <w:ilvl w:val="0"/>
          <w:numId w:val="10"/>
        </w:numPr>
      </w:pPr>
      <w:r>
        <w:t>Knowledge of the BC Society Act and Canada Revenue Agency’s Charities Directorate would be an asset</w:t>
      </w:r>
    </w:p>
    <w:p w14:paraId="67AA7303" w14:textId="51677334" w:rsidR="00097744" w:rsidRDefault="00484980" w:rsidP="00880C9C">
      <w:pPr>
        <w:pStyle w:val="ListParagraph"/>
        <w:numPr>
          <w:ilvl w:val="0"/>
          <w:numId w:val="10"/>
        </w:numPr>
      </w:pPr>
      <w:r w:rsidRPr="00960948">
        <w:t>Please note that the successful candidate will be required to provide a Criminal Record Check.  </w:t>
      </w:r>
    </w:p>
    <w:p w14:paraId="63CBEC3A" w14:textId="21326BA0" w:rsidR="002D08A8" w:rsidRDefault="002D08A8" w:rsidP="002D08A8">
      <w:pPr>
        <w:pStyle w:val="Heading2"/>
      </w:pPr>
      <w:r>
        <w:t>Qualifications</w:t>
      </w:r>
    </w:p>
    <w:p w14:paraId="110B2577" w14:textId="77777777" w:rsidR="00097744" w:rsidRDefault="00097744" w:rsidP="009C0833">
      <w:pPr>
        <w:pStyle w:val="Heading2"/>
      </w:pPr>
      <w:r>
        <w:t>Experience</w:t>
      </w:r>
    </w:p>
    <w:p w14:paraId="55A3371B" w14:textId="759ADEEF" w:rsidR="00484980" w:rsidRDefault="007D792A">
      <w:r>
        <w:t>The ideal candidate would have a m</w:t>
      </w:r>
      <w:r w:rsidR="00097744">
        <w:t xml:space="preserve">inimum </w:t>
      </w:r>
      <w:r>
        <w:t>5</w:t>
      </w:r>
      <w:r w:rsidR="00097744">
        <w:t xml:space="preserve"> years experience with non profit organization (staff or volunteer director)</w:t>
      </w:r>
      <w:r>
        <w:t xml:space="preserve">; </w:t>
      </w:r>
      <w:r w:rsidR="00964A31">
        <w:t xml:space="preserve">and/or </w:t>
      </w:r>
      <w:r w:rsidR="0078254C">
        <w:t xml:space="preserve">a </w:t>
      </w:r>
      <w:r>
        <w:t>m</w:t>
      </w:r>
      <w:r w:rsidR="00097744">
        <w:t xml:space="preserve">inimum </w:t>
      </w:r>
      <w:r w:rsidR="0078254C">
        <w:t xml:space="preserve">of </w:t>
      </w:r>
      <w:r>
        <w:t>5</w:t>
      </w:r>
      <w:r w:rsidR="00097744">
        <w:t xml:space="preserve"> years experience with government and funder</w:t>
      </w:r>
      <w:r w:rsidR="00964A31">
        <w:t>.  The candidate should also have a</w:t>
      </w:r>
      <w:r w:rsidR="0078254C">
        <w:t xml:space="preserve"> p</w:t>
      </w:r>
      <w:r w:rsidR="00097744">
        <w:t>ost-secondary education in business, non profit, or social science</w:t>
      </w:r>
      <w:r w:rsidR="00484980">
        <w:t xml:space="preserve">s. </w:t>
      </w:r>
      <w:r w:rsidR="00484980" w:rsidRPr="00960948">
        <w:t>Equivalent combinations of education and experience may be considered.</w:t>
      </w:r>
    </w:p>
    <w:p w14:paraId="2657AAF3" w14:textId="71AB2981" w:rsidR="002D08A8" w:rsidRDefault="002D08A8" w:rsidP="002D08A8">
      <w:pPr>
        <w:pStyle w:val="Heading2"/>
      </w:pPr>
      <w:r>
        <w:t>Working Conditions</w:t>
      </w:r>
    </w:p>
    <w:p w14:paraId="174335B9" w14:textId="4758A92F" w:rsidR="00336E56" w:rsidRDefault="002D08A8">
      <w:r>
        <w:t xml:space="preserve">The Community Coordinator will need to work in a variety of locations – from an office space to a coffee shop to large and small meetings with groups and the general public. The Community Coordinator will </w:t>
      </w:r>
      <w:r w:rsidR="00A55DE8">
        <w:t>need to attend meetings and make presentations during the day and evening, depending on the audience.</w:t>
      </w:r>
      <w:r w:rsidR="00267E6C">
        <w:t xml:space="preserve"> It is expected that the role will be highly interactive; the successful incumbent will be required to have positive and collaborative working relationships with a large number of individuals and groups, with varying characteristics and interests.</w:t>
      </w:r>
    </w:p>
    <w:p w14:paraId="08BB7FD0" w14:textId="08C10C66" w:rsidR="007451CA" w:rsidRDefault="007451CA" w:rsidP="007451CA">
      <w:pPr>
        <w:pStyle w:val="Heading2"/>
      </w:pPr>
      <w:r>
        <w:t>Physical Requirements</w:t>
      </w:r>
    </w:p>
    <w:p w14:paraId="0A84324D" w14:textId="56085C36" w:rsidR="005E78A4" w:rsidRDefault="007451CA">
      <w:r>
        <w:t>The Community Coordinator will need to attend long meetings, spend an extended periods listening and making presentations and write up minutes, notes and reports on a computer.</w:t>
      </w:r>
    </w:p>
    <w:p w14:paraId="0C8A7397" w14:textId="133BAF75" w:rsidR="005E78A4" w:rsidRDefault="005E78A4" w:rsidP="005E78A4">
      <w:pPr>
        <w:pStyle w:val="Heading2"/>
      </w:pPr>
      <w:r>
        <w:t>Travel</w:t>
      </w:r>
    </w:p>
    <w:p w14:paraId="154A6969" w14:textId="77777777" w:rsidR="005E78A4" w:rsidRDefault="005E78A4">
      <w:r>
        <w:t xml:space="preserve">The Community Coordinator will need to attend meetings and meet stakeholders throughout Golden &amp; Area A. From time to time, the Community Coordinator may need to attend meetings, conferences or events outside of the region. </w:t>
      </w:r>
    </w:p>
    <w:p w14:paraId="2D570D3E" w14:textId="77777777" w:rsidR="005E78A4" w:rsidRDefault="005E78A4"/>
    <w:p w14:paraId="36812380" w14:textId="62BAA4F4" w:rsidR="005E78A4" w:rsidRDefault="005E78A4">
      <w:r>
        <w:t>A driver’s license and access to a vehicle is required.</w:t>
      </w:r>
    </w:p>
    <w:p w14:paraId="048CE43C" w14:textId="3B7A64E8" w:rsidR="00822786" w:rsidRDefault="00C145CE" w:rsidP="001679F4">
      <w:pPr>
        <w:pStyle w:val="Heading2"/>
      </w:pPr>
      <w:r>
        <w:t>Reporting</w:t>
      </w:r>
    </w:p>
    <w:p w14:paraId="39838CDB" w14:textId="77777777" w:rsidR="001679F4" w:rsidRDefault="001679F4" w:rsidP="001679F4">
      <w:r>
        <w:t xml:space="preserve">Regular reporting to sponsoring organizations and the host organization will be required.  </w:t>
      </w:r>
    </w:p>
    <w:p w14:paraId="06BF830E" w14:textId="77777777" w:rsidR="001679F4" w:rsidRDefault="001679F4" w:rsidP="001679F4"/>
    <w:p w14:paraId="7C136D39" w14:textId="3320E874" w:rsidR="001679F4" w:rsidRDefault="001679F4" w:rsidP="001679F4">
      <w:r>
        <w:t xml:space="preserve">Formally, the role reports to </w:t>
      </w:r>
      <w:r w:rsidRPr="001679F4">
        <w:rPr>
          <w:highlight w:val="yellow"/>
        </w:rPr>
        <w:t>[??? The Board or the ED or ???? of ??? the host organization?</w:t>
      </w:r>
      <w:r>
        <w:rPr>
          <w:highlight w:val="yellow"/>
        </w:rPr>
        <w:t xml:space="preserve"> Who hires &amp; fires?</w:t>
      </w:r>
      <w:bookmarkStart w:id="0" w:name="_GoBack"/>
      <w:bookmarkEnd w:id="0"/>
      <w:r w:rsidRPr="001679F4">
        <w:rPr>
          <w:highlight w:val="yellow"/>
        </w:rPr>
        <w:t>]</w:t>
      </w:r>
      <w:r>
        <w:t>.</w:t>
      </w:r>
    </w:p>
    <w:p w14:paraId="5E1A75A0" w14:textId="77777777" w:rsidR="00822786" w:rsidRDefault="00822786"/>
    <w:p w14:paraId="3DF17EDA" w14:textId="301D7FBD" w:rsidR="00964A31" w:rsidRDefault="00964A31">
      <w:r>
        <w:t>Reporting to the Community Team will also be required on a quarterly basis. And reporting to the community should be done as necessary to fulfill the goal of developing and supporting a community team.</w:t>
      </w:r>
    </w:p>
    <w:p w14:paraId="381F5FFB" w14:textId="11E06BBD" w:rsidR="00822786" w:rsidRDefault="00C145CE" w:rsidP="00822786">
      <w:pPr>
        <w:pStyle w:val="Heading2"/>
      </w:pPr>
      <w:r>
        <w:t>Remuneration</w:t>
      </w:r>
    </w:p>
    <w:p w14:paraId="5A961475" w14:textId="388A77C1" w:rsidR="007D792A" w:rsidRDefault="0078254C">
      <w:r w:rsidRPr="00822786">
        <w:rPr>
          <w:highlight w:val="yellow"/>
        </w:rPr>
        <w:t>NEED NUMBER</w:t>
      </w:r>
      <w:r w:rsidR="004E2910">
        <w:rPr>
          <w:highlight w:val="yellow"/>
        </w:rPr>
        <w:t xml:space="preserve"> (range)</w:t>
      </w:r>
      <w:r w:rsidRPr="00822786">
        <w:rPr>
          <w:highlight w:val="yellow"/>
        </w:rPr>
        <w:t>.</w:t>
      </w:r>
      <w:r w:rsidR="009A2592">
        <w:t xml:space="preserve"> </w:t>
      </w:r>
      <w:r w:rsidR="009A2592" w:rsidRPr="00960948">
        <w:t>We offer a comprehensiv</w:t>
      </w:r>
      <w:r w:rsidR="001679F4">
        <w:t xml:space="preserve">e benefits package and pension, </w:t>
      </w:r>
      <w:r w:rsidR="009A2592" w:rsidRPr="00960948">
        <w:t>workplace development and great opportunities for employees to become involved in the community.</w:t>
      </w:r>
    </w:p>
    <w:p w14:paraId="41285B12" w14:textId="77777777" w:rsidR="00822786" w:rsidRDefault="00822786"/>
    <w:p w14:paraId="443AAA5D" w14:textId="1E5DCF24" w:rsidR="00822786" w:rsidRDefault="00822786">
      <w:r>
        <w:t xml:space="preserve">As this is a new position, the job description will be reviewed semi-annually for the first year to ensure </w:t>
      </w:r>
      <w:r w:rsidR="00A032DF">
        <w:t>alignment between the workload and community objectives.</w:t>
      </w:r>
    </w:p>
    <w:p w14:paraId="0E53D2F0" w14:textId="6991EA3B" w:rsidR="00C145CE" w:rsidRDefault="00C145CE" w:rsidP="009C0833">
      <w:pPr>
        <w:pStyle w:val="Heading2"/>
      </w:pPr>
      <w:r>
        <w:t>Application</w:t>
      </w:r>
    </w:p>
    <w:p w14:paraId="0368C0C3" w14:textId="715AAD38" w:rsidR="00C145CE" w:rsidRDefault="007D792A">
      <w:r>
        <w:t xml:space="preserve">Please </w:t>
      </w:r>
      <w:r w:rsidR="009C0833">
        <w:t xml:space="preserve">submit a cover letter and resume/CV to Connie Barlow, Executive Director, Golden Community Resources Society (GCRS), via email at </w:t>
      </w:r>
      <w:hyperlink r:id="rId8" w:history="1">
        <w:r w:rsidR="009C0833" w:rsidRPr="00951CD9">
          <w:rPr>
            <w:rStyle w:val="Hyperlink"/>
          </w:rPr>
          <w:t>cbarlow.gcrs@Gmail.com</w:t>
        </w:r>
      </w:hyperlink>
      <w:r w:rsidR="009C0833">
        <w:t xml:space="preserve">. </w:t>
      </w:r>
      <w:r w:rsidR="00183D6E">
        <w:t>For questions, telephone inquiries, please call 250-344-2311.</w:t>
      </w:r>
    </w:p>
    <w:p w14:paraId="29D10A2C" w14:textId="5E5D6CEB" w:rsidR="0078254C" w:rsidRDefault="00822786" w:rsidP="009C0833">
      <w:pPr>
        <w:pStyle w:val="Heading2"/>
      </w:pPr>
      <w:r>
        <w:t>Deadline</w:t>
      </w:r>
    </w:p>
    <w:p w14:paraId="537FFBB2" w14:textId="28E2B3C0" w:rsidR="0078254C" w:rsidRDefault="0078254C">
      <w:r>
        <w:t>This competition will remain open until a suitable candidate is found.</w:t>
      </w:r>
    </w:p>
    <w:p w14:paraId="778DD7BF" w14:textId="77777777" w:rsidR="00C145CE" w:rsidRDefault="00C145CE"/>
    <w:p w14:paraId="4F6E8BCA" w14:textId="29D465B4" w:rsidR="00C145CE" w:rsidRDefault="009A2592">
      <w:r>
        <w:t>We thank</w:t>
      </w:r>
      <w:r w:rsidRPr="00960948">
        <w:t xml:space="preserve"> all applicants for their interest; however, only those under consideration will be contacted.</w:t>
      </w:r>
    </w:p>
    <w:p w14:paraId="470304FC" w14:textId="77777777" w:rsidR="00234BFA" w:rsidRDefault="00234BFA"/>
    <w:p w14:paraId="4850F2D3" w14:textId="77777777" w:rsidR="00A032DF" w:rsidRDefault="00A032DF"/>
    <w:p w14:paraId="64805F31" w14:textId="77777777" w:rsidR="00A032DF" w:rsidRDefault="00A032DF"/>
    <w:sectPr w:rsidR="00A032DF" w:rsidSect="00E44F7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D9F9" w14:textId="77777777" w:rsidR="00267E6C" w:rsidRDefault="00267E6C" w:rsidP="002F18AE">
      <w:r>
        <w:separator/>
      </w:r>
    </w:p>
  </w:endnote>
  <w:endnote w:type="continuationSeparator" w:id="0">
    <w:p w14:paraId="17ED72E4" w14:textId="77777777" w:rsidR="00267E6C" w:rsidRDefault="00267E6C" w:rsidP="002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BEA8" w14:textId="77777777" w:rsidR="00267E6C" w:rsidRDefault="00267E6C" w:rsidP="00381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8C498" w14:textId="77777777" w:rsidR="00267E6C" w:rsidRDefault="00267E6C" w:rsidP="002F1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7043" w14:textId="77777777" w:rsidR="00267E6C" w:rsidRDefault="00267E6C" w:rsidP="00381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9F4">
      <w:rPr>
        <w:rStyle w:val="PageNumber"/>
        <w:noProof/>
      </w:rPr>
      <w:t>1</w:t>
    </w:r>
    <w:r>
      <w:rPr>
        <w:rStyle w:val="PageNumber"/>
      </w:rPr>
      <w:fldChar w:fldCharType="end"/>
    </w:r>
  </w:p>
  <w:p w14:paraId="79453B57" w14:textId="77777777" w:rsidR="00267E6C" w:rsidRDefault="00267E6C" w:rsidP="002F18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0E2F2" w14:textId="77777777" w:rsidR="00267E6C" w:rsidRDefault="00267E6C" w:rsidP="002F18AE">
      <w:r>
        <w:separator/>
      </w:r>
    </w:p>
  </w:footnote>
  <w:footnote w:type="continuationSeparator" w:id="0">
    <w:p w14:paraId="681D6238" w14:textId="77777777" w:rsidR="00267E6C" w:rsidRDefault="00267E6C" w:rsidP="002F1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8FF"/>
    <w:multiLevelType w:val="hybridMultilevel"/>
    <w:tmpl w:val="A13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326D4"/>
    <w:multiLevelType w:val="hybridMultilevel"/>
    <w:tmpl w:val="81E6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27714"/>
    <w:multiLevelType w:val="hybridMultilevel"/>
    <w:tmpl w:val="2CB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10831"/>
    <w:multiLevelType w:val="hybridMultilevel"/>
    <w:tmpl w:val="B7248B48"/>
    <w:lvl w:ilvl="0" w:tplc="CA140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427C5"/>
    <w:multiLevelType w:val="hybridMultilevel"/>
    <w:tmpl w:val="E43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21D49"/>
    <w:multiLevelType w:val="hybridMultilevel"/>
    <w:tmpl w:val="6E7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6164C"/>
    <w:multiLevelType w:val="hybridMultilevel"/>
    <w:tmpl w:val="6428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6732D"/>
    <w:multiLevelType w:val="hybridMultilevel"/>
    <w:tmpl w:val="AD88B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104E8"/>
    <w:multiLevelType w:val="hybridMultilevel"/>
    <w:tmpl w:val="BB1CC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D24A8"/>
    <w:multiLevelType w:val="hybridMultilevel"/>
    <w:tmpl w:val="01461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8"/>
  </w:num>
  <w:num w:numId="6">
    <w:abstractNumId w:val="9"/>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67"/>
    <w:rsid w:val="000325A7"/>
    <w:rsid w:val="00043E92"/>
    <w:rsid w:val="00077EE3"/>
    <w:rsid w:val="000815EE"/>
    <w:rsid w:val="00097744"/>
    <w:rsid w:val="000A04C8"/>
    <w:rsid w:val="000A4274"/>
    <w:rsid w:val="0014301D"/>
    <w:rsid w:val="001679F4"/>
    <w:rsid w:val="00175D45"/>
    <w:rsid w:val="00183D6E"/>
    <w:rsid w:val="001C76AB"/>
    <w:rsid w:val="001D3EEA"/>
    <w:rsid w:val="001F0D8A"/>
    <w:rsid w:val="001F464C"/>
    <w:rsid w:val="00221AC6"/>
    <w:rsid w:val="00234BFA"/>
    <w:rsid w:val="00237EB5"/>
    <w:rsid w:val="00250B25"/>
    <w:rsid w:val="00256EB3"/>
    <w:rsid w:val="00267E6C"/>
    <w:rsid w:val="00270903"/>
    <w:rsid w:val="00284078"/>
    <w:rsid w:val="002A138B"/>
    <w:rsid w:val="002D08A8"/>
    <w:rsid w:val="002F18AE"/>
    <w:rsid w:val="003023AE"/>
    <w:rsid w:val="0033213A"/>
    <w:rsid w:val="00336E56"/>
    <w:rsid w:val="00337F5F"/>
    <w:rsid w:val="00366D81"/>
    <w:rsid w:val="0038145D"/>
    <w:rsid w:val="003B146B"/>
    <w:rsid w:val="00401F6D"/>
    <w:rsid w:val="00441614"/>
    <w:rsid w:val="00442F4C"/>
    <w:rsid w:val="00443598"/>
    <w:rsid w:val="00443820"/>
    <w:rsid w:val="004708CD"/>
    <w:rsid w:val="00484980"/>
    <w:rsid w:val="004C6000"/>
    <w:rsid w:val="004D6380"/>
    <w:rsid w:val="004E2910"/>
    <w:rsid w:val="00501B23"/>
    <w:rsid w:val="005042F6"/>
    <w:rsid w:val="0050434C"/>
    <w:rsid w:val="005165F7"/>
    <w:rsid w:val="0058605B"/>
    <w:rsid w:val="005E78A4"/>
    <w:rsid w:val="005F0B67"/>
    <w:rsid w:val="0062753A"/>
    <w:rsid w:val="00671B01"/>
    <w:rsid w:val="00672493"/>
    <w:rsid w:val="0068384E"/>
    <w:rsid w:val="006D434F"/>
    <w:rsid w:val="006E32F2"/>
    <w:rsid w:val="00733C52"/>
    <w:rsid w:val="007451CA"/>
    <w:rsid w:val="0075414E"/>
    <w:rsid w:val="0078254C"/>
    <w:rsid w:val="007D168D"/>
    <w:rsid w:val="007D792A"/>
    <w:rsid w:val="008013B9"/>
    <w:rsid w:val="0081750B"/>
    <w:rsid w:val="00822786"/>
    <w:rsid w:val="008245EC"/>
    <w:rsid w:val="00826D4B"/>
    <w:rsid w:val="00827933"/>
    <w:rsid w:val="0085042D"/>
    <w:rsid w:val="00851AAE"/>
    <w:rsid w:val="00880C9C"/>
    <w:rsid w:val="0088349B"/>
    <w:rsid w:val="00884870"/>
    <w:rsid w:val="008875F2"/>
    <w:rsid w:val="008C58E0"/>
    <w:rsid w:val="008D0741"/>
    <w:rsid w:val="008D45A1"/>
    <w:rsid w:val="00903F64"/>
    <w:rsid w:val="00907B12"/>
    <w:rsid w:val="00927F9E"/>
    <w:rsid w:val="00964A31"/>
    <w:rsid w:val="009661EE"/>
    <w:rsid w:val="0097059D"/>
    <w:rsid w:val="009A2592"/>
    <w:rsid w:val="009A5913"/>
    <w:rsid w:val="009C0833"/>
    <w:rsid w:val="009F1F37"/>
    <w:rsid w:val="00A032DF"/>
    <w:rsid w:val="00A24D9F"/>
    <w:rsid w:val="00A25A35"/>
    <w:rsid w:val="00A55DE8"/>
    <w:rsid w:val="00A6696A"/>
    <w:rsid w:val="00A813F1"/>
    <w:rsid w:val="00A97663"/>
    <w:rsid w:val="00AC61FA"/>
    <w:rsid w:val="00AE75C1"/>
    <w:rsid w:val="00AF4BB3"/>
    <w:rsid w:val="00AF799E"/>
    <w:rsid w:val="00B234A3"/>
    <w:rsid w:val="00B336DB"/>
    <w:rsid w:val="00B45347"/>
    <w:rsid w:val="00B46E0A"/>
    <w:rsid w:val="00BA79C5"/>
    <w:rsid w:val="00BF0003"/>
    <w:rsid w:val="00C12BCE"/>
    <w:rsid w:val="00C145CE"/>
    <w:rsid w:val="00D261AD"/>
    <w:rsid w:val="00D261DD"/>
    <w:rsid w:val="00D50A5C"/>
    <w:rsid w:val="00DA5531"/>
    <w:rsid w:val="00DB72CC"/>
    <w:rsid w:val="00DD7D97"/>
    <w:rsid w:val="00E44F79"/>
    <w:rsid w:val="00E67FA5"/>
    <w:rsid w:val="00E925B1"/>
    <w:rsid w:val="00EB5134"/>
    <w:rsid w:val="00EF5880"/>
    <w:rsid w:val="00F13F08"/>
    <w:rsid w:val="00F55BF1"/>
    <w:rsid w:val="00F83B58"/>
    <w:rsid w:val="00F8628D"/>
    <w:rsid w:val="00F87673"/>
    <w:rsid w:val="00FB3C74"/>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11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8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0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A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E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3A"/>
    <w:pPr>
      <w:ind w:left="720"/>
      <w:contextualSpacing/>
    </w:pPr>
  </w:style>
  <w:style w:type="character" w:customStyle="1" w:styleId="Heading2Char">
    <w:name w:val="Heading 2 Char"/>
    <w:basedOn w:val="DefaultParagraphFont"/>
    <w:link w:val="Heading2"/>
    <w:uiPriority w:val="9"/>
    <w:rsid w:val="009C08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08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8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083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C0833"/>
    <w:rPr>
      <w:color w:val="0000FF" w:themeColor="hyperlink"/>
      <w:u w:val="single"/>
    </w:rPr>
  </w:style>
  <w:style w:type="character" w:customStyle="1" w:styleId="Heading3Char">
    <w:name w:val="Heading 3 Char"/>
    <w:basedOn w:val="DefaultParagraphFont"/>
    <w:link w:val="Heading3"/>
    <w:uiPriority w:val="9"/>
    <w:rsid w:val="00851A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6E0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A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18AE"/>
    <w:pPr>
      <w:tabs>
        <w:tab w:val="center" w:pos="4320"/>
        <w:tab w:val="right" w:pos="8640"/>
      </w:tabs>
    </w:pPr>
  </w:style>
  <w:style w:type="character" w:customStyle="1" w:styleId="FooterChar">
    <w:name w:val="Footer Char"/>
    <w:basedOn w:val="DefaultParagraphFont"/>
    <w:link w:val="Footer"/>
    <w:uiPriority w:val="99"/>
    <w:rsid w:val="002F18AE"/>
  </w:style>
  <w:style w:type="character" w:styleId="PageNumber">
    <w:name w:val="page number"/>
    <w:basedOn w:val="DefaultParagraphFont"/>
    <w:uiPriority w:val="99"/>
    <w:semiHidden/>
    <w:unhideWhenUsed/>
    <w:rsid w:val="002F1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8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0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A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E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3A"/>
    <w:pPr>
      <w:ind w:left="720"/>
      <w:contextualSpacing/>
    </w:pPr>
  </w:style>
  <w:style w:type="character" w:customStyle="1" w:styleId="Heading2Char">
    <w:name w:val="Heading 2 Char"/>
    <w:basedOn w:val="DefaultParagraphFont"/>
    <w:link w:val="Heading2"/>
    <w:uiPriority w:val="9"/>
    <w:rsid w:val="009C08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08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8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083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C0833"/>
    <w:rPr>
      <w:color w:val="0000FF" w:themeColor="hyperlink"/>
      <w:u w:val="single"/>
    </w:rPr>
  </w:style>
  <w:style w:type="character" w:customStyle="1" w:styleId="Heading3Char">
    <w:name w:val="Heading 3 Char"/>
    <w:basedOn w:val="DefaultParagraphFont"/>
    <w:link w:val="Heading3"/>
    <w:uiPriority w:val="9"/>
    <w:rsid w:val="00851A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6E0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A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18AE"/>
    <w:pPr>
      <w:tabs>
        <w:tab w:val="center" w:pos="4320"/>
        <w:tab w:val="right" w:pos="8640"/>
      </w:tabs>
    </w:pPr>
  </w:style>
  <w:style w:type="character" w:customStyle="1" w:styleId="FooterChar">
    <w:name w:val="Footer Char"/>
    <w:basedOn w:val="DefaultParagraphFont"/>
    <w:link w:val="Footer"/>
    <w:uiPriority w:val="99"/>
    <w:rsid w:val="002F18AE"/>
  </w:style>
  <w:style w:type="character" w:styleId="PageNumber">
    <w:name w:val="page number"/>
    <w:basedOn w:val="DefaultParagraphFont"/>
    <w:uiPriority w:val="99"/>
    <w:semiHidden/>
    <w:unhideWhenUsed/>
    <w:rsid w:val="002F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arlow.gcrs@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3985</Words>
  <Characters>22720</Characters>
  <Application>Microsoft Macintosh Word</Application>
  <DocSecurity>0</DocSecurity>
  <Lines>189</Lines>
  <Paragraphs>53</Paragraphs>
  <ScaleCrop>false</ScaleCrop>
  <Company>Freelance</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Watmough</dc:creator>
  <cp:keywords/>
  <dc:description/>
  <cp:lastModifiedBy>Ryan Watmough</cp:lastModifiedBy>
  <cp:revision>4</cp:revision>
  <dcterms:created xsi:type="dcterms:W3CDTF">2014-02-12T04:09:00Z</dcterms:created>
  <dcterms:modified xsi:type="dcterms:W3CDTF">2014-02-12T04:44:00Z</dcterms:modified>
</cp:coreProperties>
</file>